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0C13D4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E17748">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56FD2">
        <w:rPr>
          <w:rFonts w:ascii="Arial" w:hAnsi="Arial" w:cs="Arial"/>
          <w:b/>
          <w:sz w:val="24"/>
          <w:szCs w:val="24"/>
        </w:rPr>
        <w:t xml:space="preserve">  </w:t>
      </w:r>
      <w:r w:rsidR="00D45B2F" w:rsidRPr="001A659D">
        <w:rPr>
          <w:rFonts w:ascii="Arial" w:hAnsi="Arial" w:cs="Arial"/>
          <w:b/>
          <w:sz w:val="24"/>
          <w:szCs w:val="24"/>
        </w:rPr>
        <w:tab/>
      </w:r>
      <w:r w:rsidR="00567E1A">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567E1A">
        <w:rPr>
          <w:rFonts w:ascii="Arial" w:hAnsi="Arial" w:cs="Arial"/>
          <w:b/>
          <w:sz w:val="24"/>
          <w:szCs w:val="24"/>
        </w:rPr>
        <w:t>1762</w:t>
      </w:r>
    </w:p>
    <w:p w14:paraId="74D3B354" w14:textId="20A29192"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17748">
        <w:rPr>
          <w:rFonts w:ascii="Arial" w:hAnsi="Arial" w:cs="Arial"/>
          <w:b/>
          <w:sz w:val="24"/>
        </w:rPr>
        <w:t>Sep</w:t>
      </w:r>
      <w:r w:rsidR="00AD51D1">
        <w:rPr>
          <w:rFonts w:ascii="Arial" w:hAnsi="Arial" w:cs="Arial"/>
          <w:b/>
          <w:sz w:val="24"/>
        </w:rPr>
        <w:t xml:space="preserve"> 1</w:t>
      </w:r>
      <w:r w:rsidR="00E17748">
        <w:rPr>
          <w:rFonts w:ascii="Arial" w:hAnsi="Arial" w:cs="Arial"/>
          <w:b/>
          <w:sz w:val="24"/>
        </w:rPr>
        <w:t>3</w:t>
      </w:r>
      <w:r w:rsidR="00AD51D1">
        <w:rPr>
          <w:rFonts w:ascii="Arial" w:hAnsi="Arial" w:cs="Arial"/>
          <w:b/>
          <w:sz w:val="24"/>
        </w:rPr>
        <w:t>-</w:t>
      </w:r>
      <w:r w:rsidR="00E17748">
        <w:rPr>
          <w:rFonts w:ascii="Arial" w:hAnsi="Arial" w:cs="Arial"/>
          <w:b/>
          <w:sz w:val="24"/>
        </w:rPr>
        <w:t>17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25DF15A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17748">
        <w:rPr>
          <w:rFonts w:ascii="Arial" w:hAnsi="Arial" w:cs="Arial" w:hint="eastAsia"/>
          <w:lang w:eastAsia="ja-JP"/>
        </w:rPr>
        <w:t>9.</w:t>
      </w:r>
      <w:r w:rsidR="00E17748">
        <w:rPr>
          <w:rFonts w:ascii="Arial" w:hAnsi="Arial" w:cs="Arial"/>
          <w:lang w:eastAsia="ja-JP"/>
        </w:rPr>
        <w:t>2</w:t>
      </w:r>
      <w:r w:rsidR="00C21339" w:rsidRPr="00874B14">
        <w:rPr>
          <w:rFonts w:ascii="Arial" w:hAnsi="Arial" w:cs="Arial" w:hint="eastAsia"/>
          <w:lang w:eastAsia="ja-JP"/>
        </w:rPr>
        <w:t>.</w:t>
      </w:r>
      <w:r w:rsidR="00E17748">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2B37EB4" w:rsidR="00593315" w:rsidRPr="00026F76" w:rsidRDefault="00E33390" w:rsidP="00E33390">
            <w:pPr>
              <w:pStyle w:val="12"/>
              <w:rPr>
                <w:rFonts w:ascii="Arial" w:hAnsi="Arial" w:cs="Arial"/>
              </w:rPr>
            </w:pPr>
            <w:r w:rsidRPr="00026F76">
              <w:rPr>
                <w:rFonts w:ascii="Arial" w:eastAsia="MS Mincho" w:hAnsi="Arial" w:cs="Arial"/>
                <w:sz w:val="20"/>
                <w:szCs w:val="20"/>
              </w:rPr>
              <w:t>Study on band combination handling in RAN4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74B14" w:rsidRDefault="00871653" w:rsidP="001A248F">
            <w:pPr>
              <w:tabs>
                <w:tab w:val="left" w:pos="567"/>
              </w:tabs>
              <w:spacing w:after="0"/>
              <w:rPr>
                <w:rFonts w:ascii="Arial" w:hAnsi="Arial" w:cs="Arial"/>
                <w:lang w:eastAsia="ja-JP"/>
              </w:rPr>
            </w:pPr>
            <w:r w:rsidRPr="00874B14">
              <w:rPr>
                <w:rFonts w:ascii="Arial" w:hAnsi="Arial" w:cs="Arial"/>
              </w:rPr>
              <w:t>Study Item:</w:t>
            </w:r>
            <w:r w:rsidRPr="00874B14">
              <w:rPr>
                <w:rFonts w:ascii="Arial" w:hAnsi="Arial" w:cs="Arial" w:hint="eastAsia"/>
                <w:lang w:eastAsia="ja-JP"/>
              </w:rPr>
              <w:t xml:space="preserve"> </w:t>
            </w:r>
          </w:p>
          <w:p w14:paraId="27D21A4C" w14:textId="4E5C7D9B" w:rsidR="00871653" w:rsidRPr="00874B14" w:rsidRDefault="00871653" w:rsidP="001A248F">
            <w:pPr>
              <w:tabs>
                <w:tab w:val="left" w:pos="567"/>
              </w:tabs>
              <w:spacing w:after="0"/>
              <w:rPr>
                <w:rFonts w:ascii="Arial" w:hAnsi="Arial" w:cs="Arial"/>
              </w:rPr>
            </w:pPr>
            <w:r w:rsidRPr="00874B14">
              <w:rPr>
                <w:rFonts w:ascii="Arial" w:hAnsi="Arial" w:cs="Arial" w:hint="eastAsia"/>
                <w:lang w:eastAsia="ja-JP"/>
              </w:rPr>
              <w:t>Yes</w:t>
            </w:r>
          </w:p>
        </w:tc>
        <w:tc>
          <w:tcPr>
            <w:tcW w:w="1842" w:type="dxa"/>
          </w:tcPr>
          <w:p w14:paraId="424795E6" w14:textId="77777777" w:rsidR="00871653" w:rsidRPr="00874B14" w:rsidRDefault="00871653" w:rsidP="001A248F">
            <w:pPr>
              <w:tabs>
                <w:tab w:val="left" w:pos="567"/>
              </w:tabs>
              <w:spacing w:after="0"/>
              <w:rPr>
                <w:rFonts w:ascii="Arial" w:hAnsi="Arial" w:cs="Arial"/>
                <w:lang w:eastAsia="ja-JP"/>
              </w:rPr>
            </w:pPr>
            <w:r w:rsidRPr="00874B14">
              <w:rPr>
                <w:rFonts w:ascii="Arial" w:hAnsi="Arial" w:cs="Arial"/>
              </w:rPr>
              <w:t>Core part:</w:t>
            </w:r>
            <w:r w:rsidRPr="00874B14">
              <w:rPr>
                <w:rFonts w:ascii="Arial" w:hAnsi="Arial" w:cs="Arial"/>
                <w:lang w:eastAsia="ja-JP"/>
              </w:rPr>
              <w:t xml:space="preserve"> </w:t>
            </w:r>
          </w:p>
          <w:p w14:paraId="4F4E6C8C" w14:textId="390FB2CA" w:rsidR="00871653" w:rsidRPr="00874B14" w:rsidRDefault="00871653" w:rsidP="001A248F">
            <w:pPr>
              <w:tabs>
                <w:tab w:val="left" w:pos="567"/>
              </w:tabs>
              <w:spacing w:after="0"/>
              <w:rPr>
                <w:rFonts w:ascii="Arial" w:hAnsi="Arial" w:cs="Arial"/>
                <w:lang w:eastAsia="ja-JP"/>
              </w:rPr>
            </w:pPr>
            <w:r w:rsidRPr="00874B14">
              <w:rPr>
                <w:rFonts w:ascii="Arial" w:hAnsi="Arial" w:cs="Arial"/>
                <w:lang w:eastAsia="ja-JP"/>
              </w:rPr>
              <w:t>No</w:t>
            </w:r>
          </w:p>
        </w:tc>
        <w:tc>
          <w:tcPr>
            <w:tcW w:w="2309" w:type="dxa"/>
            <w:gridSpan w:val="2"/>
          </w:tcPr>
          <w:p w14:paraId="0EA72874" w14:textId="77777777" w:rsidR="00871653" w:rsidRPr="00874B14" w:rsidRDefault="00871653" w:rsidP="001A248F">
            <w:pPr>
              <w:tabs>
                <w:tab w:val="left" w:pos="567"/>
              </w:tabs>
              <w:spacing w:after="0"/>
              <w:rPr>
                <w:rFonts w:ascii="Arial" w:hAnsi="Arial" w:cs="Arial"/>
              </w:rPr>
            </w:pPr>
            <w:r w:rsidRPr="00874B14">
              <w:rPr>
                <w:rFonts w:ascii="Arial" w:hAnsi="Arial" w:cs="Arial"/>
              </w:rPr>
              <w:t>Performance part:</w:t>
            </w:r>
          </w:p>
          <w:p w14:paraId="3DC7ABB4" w14:textId="4AF51B15" w:rsidR="00871653" w:rsidRPr="00874B14" w:rsidRDefault="00871653" w:rsidP="0036248C">
            <w:pPr>
              <w:tabs>
                <w:tab w:val="left" w:pos="567"/>
              </w:tabs>
              <w:spacing w:after="0"/>
              <w:rPr>
                <w:rFonts w:ascii="Arial" w:hAnsi="Arial" w:cs="Arial"/>
                <w:lang w:eastAsia="ja-JP"/>
              </w:rPr>
            </w:pPr>
            <w:r w:rsidRPr="00874B14">
              <w:rPr>
                <w:rFonts w:ascii="Arial" w:hAnsi="Arial" w:cs="Arial"/>
                <w:lang w:eastAsia="ja-JP"/>
              </w:rPr>
              <w:t>No</w:t>
            </w:r>
          </w:p>
        </w:tc>
        <w:tc>
          <w:tcPr>
            <w:tcW w:w="1653" w:type="dxa"/>
          </w:tcPr>
          <w:p w14:paraId="3012EFC2" w14:textId="77777777" w:rsidR="00871653" w:rsidRPr="00874B14" w:rsidRDefault="00871653" w:rsidP="001A248F">
            <w:pPr>
              <w:tabs>
                <w:tab w:val="left" w:pos="567"/>
              </w:tabs>
              <w:spacing w:after="0"/>
              <w:rPr>
                <w:rFonts w:ascii="Arial" w:hAnsi="Arial" w:cs="Arial"/>
              </w:rPr>
            </w:pPr>
            <w:r w:rsidRPr="00874B14">
              <w:rPr>
                <w:rFonts w:ascii="Arial" w:hAnsi="Arial" w:cs="Arial"/>
              </w:rPr>
              <w:t>Testing part:</w:t>
            </w:r>
          </w:p>
          <w:p w14:paraId="6184B75F" w14:textId="4692F75F" w:rsidR="00871653" w:rsidRPr="00874B14" w:rsidRDefault="00871653" w:rsidP="0036248C">
            <w:pPr>
              <w:tabs>
                <w:tab w:val="left" w:pos="567"/>
              </w:tabs>
              <w:spacing w:after="0"/>
              <w:rPr>
                <w:rFonts w:ascii="Arial" w:hAnsi="Arial" w:cs="Arial"/>
                <w:lang w:eastAsia="ja-JP"/>
              </w:rPr>
            </w:pPr>
            <w:r w:rsidRPr="00874B14">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AC948D2" w:rsidR="0036248C" w:rsidRPr="008836AC" w:rsidRDefault="007108DE" w:rsidP="008836AC">
            <w:pPr>
              <w:tabs>
                <w:tab w:val="left" w:pos="567"/>
              </w:tabs>
              <w:spacing w:after="0"/>
              <w:rPr>
                <w:rFonts w:ascii="Arial" w:hAnsi="Arial" w:cs="Arial"/>
              </w:rPr>
            </w:pPr>
            <w:proofErr w:type="spellStart"/>
            <w:r w:rsidRPr="007108DE">
              <w:rPr>
                <w:rFonts w:ascii="Arial" w:hAnsi="Arial" w:cs="Arial"/>
              </w:rPr>
              <w:t>FS_NR_ENDC_combo_rules</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3CAF0CE" w:rsidR="0036248C" w:rsidRPr="008836AC" w:rsidRDefault="007108DE" w:rsidP="008836AC">
            <w:pPr>
              <w:tabs>
                <w:tab w:val="left" w:pos="567"/>
              </w:tabs>
              <w:spacing w:after="0"/>
              <w:rPr>
                <w:rFonts w:ascii="Arial" w:hAnsi="Arial" w:cs="Arial"/>
                <w:lang w:eastAsia="ja-JP"/>
              </w:rPr>
            </w:pPr>
            <w:r w:rsidRPr="007108DE">
              <w:rPr>
                <w:rFonts w:ascii="Arial" w:hAnsi="Arial" w:cs="Arial"/>
                <w:lang w:eastAsia="ja-JP"/>
              </w:rPr>
              <w:t>910096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0EF0D64" w:rsidR="00B6300F" w:rsidRPr="008836AC" w:rsidRDefault="00743290" w:rsidP="008836AC">
            <w:pPr>
              <w:tabs>
                <w:tab w:val="left" w:pos="567"/>
              </w:tabs>
              <w:spacing w:after="0"/>
              <w:rPr>
                <w:rFonts w:ascii="Arial" w:hAnsi="Arial" w:cs="Arial"/>
                <w:lang w:eastAsia="ja-JP"/>
              </w:rPr>
            </w:pPr>
            <w:r w:rsidRPr="00743290">
              <w:rPr>
                <w:rFonts w:ascii="Arial" w:hAnsi="Arial" w:cs="Arial" w:hint="eastAsia"/>
                <w:lang w:eastAsia="ja-JP"/>
              </w:rPr>
              <w:t>RP</w:t>
            </w:r>
            <w:r w:rsidRPr="00743290">
              <w:rPr>
                <w:rFonts w:ascii="Arial" w:hAnsi="Arial" w:cs="Arial"/>
                <w:lang w:eastAsia="ja-JP"/>
              </w:rPr>
              <w:t>-21</w:t>
            </w:r>
            <w:r w:rsidR="00E17748">
              <w:rPr>
                <w:rFonts w:ascii="Arial" w:hAnsi="Arial" w:cs="Arial"/>
                <w:lang w:eastAsia="ja-JP"/>
              </w:rPr>
              <w:t>1146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2C4354B" w:rsidR="00871653" w:rsidRPr="008836AC" w:rsidRDefault="00874B14" w:rsidP="008836AC">
            <w:pPr>
              <w:tabs>
                <w:tab w:val="left" w:pos="567"/>
              </w:tabs>
              <w:spacing w:after="0"/>
              <w:rPr>
                <w:rFonts w:ascii="Arial" w:hAnsi="Arial" w:cs="Arial"/>
                <w:lang w:eastAsia="ja-JP"/>
              </w:rPr>
            </w:pPr>
            <w:r w:rsidRPr="00874B14">
              <w:rPr>
                <w:rFonts w:ascii="Arial" w:hAnsi="Arial" w:cs="Arial"/>
                <w:lang w:eastAsia="ja-JP"/>
              </w:rPr>
              <w:t>03</w:t>
            </w:r>
            <w:r w:rsidR="00871653" w:rsidRPr="00874B14">
              <w:rPr>
                <w:rFonts w:ascii="Arial" w:hAnsi="Arial" w:cs="Arial"/>
                <w:lang w:eastAsia="ja-JP"/>
              </w:rPr>
              <w:t>/</w:t>
            </w:r>
            <w:r w:rsidRPr="00874B14">
              <w:rPr>
                <w:rFonts w:ascii="Arial" w:hAnsi="Arial" w:cs="Arial"/>
                <w:lang w:eastAsia="ja-JP"/>
              </w:rPr>
              <w:t>2022</w:t>
            </w:r>
          </w:p>
        </w:tc>
        <w:tc>
          <w:tcPr>
            <w:tcW w:w="1842" w:type="dxa"/>
          </w:tcPr>
          <w:p w14:paraId="5A128F3E" w14:textId="5CE08B4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7901434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ED5B17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021EB0A" w:rsidR="00871653" w:rsidRPr="008836AC" w:rsidRDefault="00874B14" w:rsidP="008836AC">
            <w:pPr>
              <w:tabs>
                <w:tab w:val="left" w:pos="567"/>
              </w:tabs>
              <w:spacing w:after="0"/>
              <w:rPr>
                <w:rFonts w:ascii="Arial" w:hAnsi="Arial" w:cs="Arial"/>
                <w:lang w:eastAsia="ja-JP"/>
              </w:rPr>
            </w:pPr>
            <w:r>
              <w:rPr>
                <w:rFonts w:ascii="Arial" w:hAnsi="Arial" w:cs="Arial"/>
                <w:color w:val="00B050"/>
              </w:rPr>
              <w:t>5</w:t>
            </w:r>
            <w:r w:rsidR="00E17748">
              <w:rPr>
                <w:rFonts w:ascii="Arial" w:hAnsi="Arial" w:cs="Arial"/>
                <w:color w:val="00B050"/>
              </w:rPr>
              <w:t>0</w:t>
            </w:r>
            <w:r>
              <w:rPr>
                <w:rFonts w:ascii="Arial" w:hAnsi="Arial" w:cs="Arial"/>
                <w:color w:val="00B050"/>
              </w:rPr>
              <w:t xml:space="preserve"> </w:t>
            </w:r>
            <w:r w:rsidRPr="001F486F">
              <w:rPr>
                <w:rFonts w:ascii="Arial" w:hAnsi="Arial" w:cs="Arial"/>
                <w:color w:val="00B050"/>
              </w:rPr>
              <w:t>%</w:t>
            </w:r>
          </w:p>
        </w:tc>
        <w:tc>
          <w:tcPr>
            <w:tcW w:w="1842" w:type="dxa"/>
          </w:tcPr>
          <w:p w14:paraId="5794DFF7" w14:textId="35FE8E6A" w:rsidR="00871653" w:rsidRPr="008836AC" w:rsidRDefault="00871653" w:rsidP="00874B14">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560E286" w14:textId="73724E2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F9B76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0EBFCE9" w:rsidR="00EF4800" w:rsidRPr="006D2E11" w:rsidRDefault="006D2E11" w:rsidP="001A248F">
            <w:pPr>
              <w:tabs>
                <w:tab w:val="left" w:pos="567"/>
              </w:tabs>
              <w:spacing w:after="0"/>
              <w:rPr>
                <w:rFonts w:ascii="Arial" w:eastAsiaTheme="minorEastAsia" w:hAnsi="Arial" w:cs="Arial"/>
                <w:color w:val="FF0000"/>
                <w:lang w:eastAsia="zh-CN"/>
              </w:rPr>
            </w:pPr>
            <w:r w:rsidRPr="006D2E11">
              <w:rPr>
                <w:rFonts w:ascii="Arial" w:eastAsiaTheme="minorEastAsia" w:hAnsi="Arial" w:cs="Arial"/>
                <w:lang w:eastAsia="zh-CN"/>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FC7461B" w:rsidR="006C4E32" w:rsidRPr="006D2E11" w:rsidRDefault="006D2E11"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hifeng 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D1822A2" w:rsidR="006C4E32" w:rsidRPr="006D2E11" w:rsidRDefault="006D2E11"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 Corporation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BD8F0C" w:rsidR="006C4E32" w:rsidRPr="006D2E11" w:rsidRDefault="001E5FEF" w:rsidP="006D2E11">
            <w:pPr>
              <w:tabs>
                <w:tab w:val="left" w:pos="567"/>
              </w:tabs>
              <w:spacing w:after="0"/>
              <w:rPr>
                <w:rFonts w:ascii="Arial" w:eastAsiaTheme="minorEastAsia" w:hAnsi="Arial" w:cs="Arial"/>
                <w:lang w:eastAsia="zh-CN"/>
              </w:rPr>
            </w:pPr>
            <w:hyperlink r:id="rId7" w:history="1">
              <w:r w:rsidR="006D2E11" w:rsidRPr="00CA1371">
                <w:rPr>
                  <w:rStyle w:val="ad"/>
                  <w:rFonts w:ascii="Arial" w:eastAsiaTheme="minorEastAsia" w:hAnsi="Arial" w:cs="Arial" w:hint="eastAsia"/>
                  <w:lang w:eastAsia="zh-CN"/>
                </w:rPr>
                <w:t>m</w:t>
              </w:r>
              <w:r w:rsidR="006D2E11" w:rsidRPr="00CA1371">
                <w:rPr>
                  <w:rStyle w:val="ad"/>
                  <w:rFonts w:ascii="Arial" w:eastAsiaTheme="minorEastAsia" w:hAnsi="Arial" w:cs="Arial"/>
                  <w:lang w:eastAsia="zh-CN"/>
                </w:rPr>
                <w:t>a.zhifeng@zte.com.cn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7720EEE" w:rsidR="00D22398" w:rsidRPr="008836AC" w:rsidRDefault="00C21339" w:rsidP="00C4666A">
            <w:pPr>
              <w:pStyle w:val="TAL"/>
              <w:jc w:val="center"/>
              <w:rPr>
                <w:color w:val="FF0000"/>
                <w:lang w:eastAsia="ja-JP"/>
              </w:rPr>
            </w:pPr>
            <w:r w:rsidRPr="00D746C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5DB38E29" w14:textId="57BA4B39" w:rsidR="00D746CC" w:rsidRPr="00D746CC" w:rsidRDefault="00D746CC" w:rsidP="00D21F27">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RAN4#98-bis-e (Online, 12th – 20th April 2021)</w:t>
      </w:r>
    </w:p>
    <w:p w14:paraId="2E67A642" w14:textId="36B93E01" w:rsidR="00D746CC" w:rsidRDefault="00C4018F" w:rsidP="00D746CC">
      <w:pPr>
        <w:rPr>
          <w:rFonts w:eastAsiaTheme="minorEastAsia"/>
          <w:lang w:eastAsia="zh-CN"/>
        </w:rPr>
      </w:pPr>
      <w:r>
        <w:rPr>
          <w:rFonts w:eastAsiaTheme="minorEastAsia" w:hint="eastAsia"/>
          <w:lang w:eastAsia="zh-CN"/>
        </w:rPr>
        <w:t>T</w:t>
      </w:r>
      <w:r>
        <w:rPr>
          <w:rFonts w:eastAsiaTheme="minorEastAsia"/>
          <w:lang w:eastAsia="zh-CN"/>
        </w:rPr>
        <w:t>he study item has been triggered during RAN4#98-bis-e meeting. Contributions in [</w:t>
      </w:r>
      <w:r w:rsidR="003F617F">
        <w:rPr>
          <w:rFonts w:eastAsiaTheme="minorEastAsia"/>
          <w:lang w:eastAsia="zh-CN"/>
        </w:rPr>
        <w:t>1-13</w:t>
      </w:r>
      <w:r>
        <w:rPr>
          <w:rFonts w:eastAsiaTheme="minorEastAsia"/>
          <w:lang w:eastAsia="zh-CN"/>
        </w:rPr>
        <w:t>] were discussed during RAN4#98-bis-e meeting.</w:t>
      </w:r>
      <w:r w:rsidR="003F617F" w:rsidRPr="003F617F">
        <w:rPr>
          <w:rFonts w:eastAsiaTheme="minorEastAsia"/>
          <w:lang w:eastAsia="zh-CN"/>
        </w:rPr>
        <w:t xml:space="preserve"> </w:t>
      </w:r>
      <w:r w:rsidR="003F617F">
        <w:rPr>
          <w:rFonts w:eastAsiaTheme="minorEastAsia"/>
          <w:lang w:eastAsia="zh-CN"/>
        </w:rPr>
        <w:t xml:space="preserve">The discussion of </w:t>
      </w:r>
      <w:proofErr w:type="spellStart"/>
      <w:r w:rsidR="003F617F" w:rsidRPr="003F617F">
        <w:rPr>
          <w:rFonts w:eastAsiaTheme="minorEastAsia"/>
          <w:lang w:eastAsia="zh-CN"/>
        </w:rPr>
        <w:t>FS_NR_ENDC_combo_rules</w:t>
      </w:r>
      <w:proofErr w:type="spellEnd"/>
      <w:r w:rsidR="003F617F">
        <w:rPr>
          <w:rFonts w:eastAsiaTheme="minorEastAsia"/>
          <w:lang w:eastAsia="zh-CN"/>
        </w:rPr>
        <w:t xml:space="preserve"> is organized as the following aspects:</w:t>
      </w:r>
    </w:p>
    <w:p w14:paraId="62F7FAAD"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hAnsi="Times New Roman"/>
          <w:i/>
          <w:sz w:val="20"/>
          <w:szCs w:val="20"/>
          <w:lang w:eastAsia="zh-CN"/>
        </w:rPr>
        <w:t>Topic #1: General and TR</w:t>
      </w:r>
    </w:p>
    <w:p w14:paraId="5E58A054"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eastAsiaTheme="minorEastAsia" w:hAnsi="Times New Roman"/>
          <w:i/>
          <w:sz w:val="20"/>
          <w:szCs w:val="20"/>
          <w:lang w:eastAsia="zh-CN"/>
        </w:rPr>
        <w:t>Topic #2: How to introduce band combinations including TP format</w:t>
      </w:r>
    </w:p>
    <w:p w14:paraId="090B9C6C"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eastAsiaTheme="minorEastAsia" w:hAnsi="Times New Roman"/>
          <w:i/>
          <w:sz w:val="20"/>
          <w:szCs w:val="20"/>
          <w:lang w:eastAsia="zh-CN"/>
        </w:rPr>
        <w:t>Topic #3: Rules and guidelines of specifying band combinations including notations of CA/DC combinations</w:t>
      </w:r>
    </w:p>
    <w:p w14:paraId="1D7C8FE9" w14:textId="77777777" w:rsidR="003F617F" w:rsidRPr="003F617F" w:rsidRDefault="003F617F" w:rsidP="003F617F">
      <w:pPr>
        <w:pStyle w:val="afd"/>
        <w:widowControl/>
        <w:numPr>
          <w:ilvl w:val="0"/>
          <w:numId w:val="19"/>
        </w:numPr>
        <w:overflowPunct w:val="0"/>
        <w:autoSpaceDE w:val="0"/>
        <w:autoSpaceDN w:val="0"/>
        <w:adjustRightInd w:val="0"/>
        <w:spacing w:after="180"/>
        <w:ind w:leftChars="0"/>
        <w:jc w:val="left"/>
        <w:textAlignment w:val="baseline"/>
        <w:rPr>
          <w:rFonts w:ascii="Times New Roman" w:hAnsi="Times New Roman"/>
          <w:i/>
          <w:sz w:val="20"/>
          <w:szCs w:val="20"/>
          <w:lang w:eastAsia="zh-CN"/>
        </w:rPr>
      </w:pPr>
      <w:r w:rsidRPr="003F617F">
        <w:rPr>
          <w:rFonts w:ascii="Times New Roman" w:hAnsi="Times New Roman"/>
          <w:i/>
          <w:sz w:val="20"/>
          <w:szCs w:val="20"/>
          <w:lang w:eastAsia="zh-CN"/>
        </w:rPr>
        <w:t>Topic #4: Improving RAN4 specification structures and reducing redundant contents</w:t>
      </w:r>
    </w:p>
    <w:p w14:paraId="0CA066E3" w14:textId="2EA36908" w:rsidR="00C4018F" w:rsidRDefault="00C4018F" w:rsidP="00D746CC">
      <w:pPr>
        <w:rPr>
          <w:rFonts w:eastAsiaTheme="minorEastAsia"/>
          <w:lang w:eastAsia="zh-CN"/>
        </w:rPr>
      </w:pPr>
      <w:r>
        <w:rPr>
          <w:rFonts w:eastAsiaTheme="minorEastAsia"/>
          <w:lang w:eastAsia="zh-CN"/>
        </w:rPr>
        <w:t xml:space="preserve">Summary of the email discussion for </w:t>
      </w:r>
      <w:r w:rsidRPr="00C4018F">
        <w:rPr>
          <w:rFonts w:eastAsiaTheme="minorEastAsia"/>
          <w:lang w:eastAsia="zh-CN"/>
        </w:rPr>
        <w:t>[98-bis-e</w:t>
      </w:r>
      <w:proofErr w:type="gramStart"/>
      <w:r w:rsidRPr="00C4018F">
        <w:rPr>
          <w:rFonts w:eastAsiaTheme="minorEastAsia"/>
          <w:lang w:eastAsia="zh-CN"/>
        </w:rPr>
        <w:t>][</w:t>
      </w:r>
      <w:proofErr w:type="gramEnd"/>
      <w:r w:rsidRPr="00C4018F">
        <w:rPr>
          <w:rFonts w:eastAsiaTheme="minorEastAsia"/>
          <w:lang w:eastAsia="zh-CN"/>
        </w:rPr>
        <w:t xml:space="preserve">144] </w:t>
      </w:r>
      <w:proofErr w:type="spellStart"/>
      <w:r w:rsidRPr="00C4018F">
        <w:rPr>
          <w:rFonts w:eastAsiaTheme="minorEastAsia" w:hint="eastAsia"/>
          <w:lang w:eastAsia="zh-CN"/>
        </w:rPr>
        <w:t>FS</w:t>
      </w:r>
      <w:r w:rsidRPr="00C4018F">
        <w:rPr>
          <w:rFonts w:eastAsiaTheme="minorEastAsia"/>
          <w:lang w:eastAsia="zh-CN"/>
        </w:rPr>
        <w:t>_BC_handling</w:t>
      </w:r>
      <w:proofErr w:type="spellEnd"/>
      <w:r>
        <w:rPr>
          <w:rFonts w:eastAsiaTheme="minorEastAsia"/>
          <w:lang w:eastAsia="zh-CN"/>
        </w:rPr>
        <w:t xml:space="preserve"> topic during the RAN4#98-bis-e meeting was captured in [1].</w:t>
      </w:r>
    </w:p>
    <w:p w14:paraId="1FA016E4" w14:textId="1011B2BD" w:rsidR="003F617F" w:rsidRDefault="00582514" w:rsidP="00D746CC">
      <w:pPr>
        <w:rPr>
          <w:rFonts w:eastAsiaTheme="minorEastAsia"/>
          <w:lang w:eastAsia="zh-CN"/>
        </w:rPr>
      </w:pPr>
      <w:r>
        <w:rPr>
          <w:rFonts w:eastAsiaTheme="minorEastAsia" w:hint="eastAsia"/>
          <w:lang w:eastAsia="zh-CN"/>
        </w:rPr>
        <w:t>S</w:t>
      </w:r>
      <w:r>
        <w:rPr>
          <w:rFonts w:eastAsiaTheme="minorEastAsia"/>
          <w:lang w:eastAsia="zh-CN"/>
        </w:rPr>
        <w:t>keleton for the Technical Report on “</w:t>
      </w:r>
      <w:r w:rsidR="0079035F">
        <w:rPr>
          <w:rFonts w:hint="eastAsia"/>
          <w:lang w:eastAsia="zh-CN"/>
        </w:rPr>
        <w:t>G</w:t>
      </w:r>
      <w:r w:rsidR="0079035F">
        <w:rPr>
          <w:lang w:eastAsia="zh-CN"/>
        </w:rPr>
        <w:t>uidance on band combination handling and rule collection for RAN4 specification</w:t>
      </w:r>
      <w:r w:rsidR="0079035F">
        <w:rPr>
          <w:rFonts w:asciiTheme="minorEastAsia" w:eastAsiaTheme="minorEastAsia" w:hAnsiTheme="minorEastAsia" w:hint="eastAsia"/>
          <w:lang w:eastAsia="zh-CN"/>
        </w:rPr>
        <w:t>s</w:t>
      </w:r>
      <w:r>
        <w:rPr>
          <w:rFonts w:eastAsiaTheme="minorEastAsia"/>
          <w:lang w:eastAsia="zh-CN"/>
        </w:rPr>
        <w:t>”</w:t>
      </w:r>
      <w:r w:rsidR="0079035F">
        <w:rPr>
          <w:rFonts w:eastAsiaTheme="minorEastAsia"/>
          <w:lang w:eastAsia="zh-CN"/>
        </w:rPr>
        <w:t xml:space="preserve"> was agreed in [13], capturing the following outline:</w:t>
      </w:r>
    </w:p>
    <w:p w14:paraId="24973B30" w14:textId="4B31BCF7" w:rsidR="00582514" w:rsidRDefault="00582514" w:rsidP="00582514">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p>
    <w:p w14:paraId="58C6666B" w14:textId="4E2B2A2B" w:rsidR="00582514" w:rsidRDefault="00582514" w:rsidP="00582514">
      <w:pPr>
        <w:pStyle w:val="10"/>
        <w:rPr>
          <w:rFonts w:asciiTheme="minorHAnsi" w:hAnsiTheme="minorHAnsi" w:cstheme="minorBidi"/>
          <w:kern w:val="2"/>
          <w:sz w:val="21"/>
          <w:szCs w:val="22"/>
          <w:lang w:val="en-US" w:eastAsia="zh-CN"/>
        </w:rPr>
      </w:pPr>
      <w:r w:rsidRPr="003D50A1">
        <w:rPr>
          <w:lang w:val="en-US"/>
        </w:rPr>
        <w:t>5</w:t>
      </w:r>
      <w:r>
        <w:rPr>
          <w:rFonts w:asciiTheme="minorHAnsi" w:hAnsiTheme="minorHAnsi" w:cstheme="minorBidi"/>
          <w:kern w:val="2"/>
          <w:sz w:val="21"/>
          <w:szCs w:val="22"/>
          <w:lang w:val="en-US" w:eastAsia="zh-CN"/>
        </w:rPr>
        <w:tab/>
      </w:r>
      <w:r w:rsidRPr="003D50A1">
        <w:rPr>
          <w:lang w:val="en-US"/>
        </w:rPr>
        <w:t xml:space="preserve">Rules </w:t>
      </w:r>
      <w:r w:rsidRPr="003D50A1">
        <w:rPr>
          <w:lang w:val="en-US" w:eastAsia="zh-CN"/>
        </w:rPr>
        <w:t xml:space="preserve">and guidelines </w:t>
      </w:r>
      <w:r w:rsidRPr="003D50A1">
        <w:rPr>
          <w:lang w:val="en-US"/>
        </w:rPr>
        <w:t>of specifying band combinations</w:t>
      </w:r>
    </w:p>
    <w:p w14:paraId="4E5409BC" w14:textId="68FD96AD" w:rsidR="00582514" w:rsidRDefault="00582514" w:rsidP="00582514">
      <w:pPr>
        <w:pStyle w:val="20"/>
        <w:rPr>
          <w:rFonts w:asciiTheme="minorHAnsi" w:hAnsiTheme="minorHAnsi" w:cstheme="minorBidi"/>
          <w:kern w:val="2"/>
          <w:sz w:val="21"/>
          <w:szCs w:val="22"/>
          <w:lang w:val="en-US" w:eastAsia="zh-CN"/>
        </w:rPr>
      </w:pPr>
      <w:r w:rsidRPr="003D50A1">
        <w:rPr>
          <w:lang w:val="en-US"/>
        </w:rPr>
        <w:t>5.1</w:t>
      </w:r>
      <w:r>
        <w:rPr>
          <w:rFonts w:asciiTheme="minorHAnsi" w:hAnsiTheme="minorHAnsi" w:cstheme="minorBidi"/>
          <w:kern w:val="2"/>
          <w:sz w:val="21"/>
          <w:szCs w:val="22"/>
          <w:lang w:val="en-US" w:eastAsia="zh-CN"/>
        </w:rPr>
        <w:tab/>
      </w:r>
      <w:r w:rsidRPr="003D50A1">
        <w:rPr>
          <w:lang w:val="en-US"/>
        </w:rPr>
        <w:t>General</w:t>
      </w:r>
    </w:p>
    <w:p w14:paraId="09065C99" w14:textId="638A49A1" w:rsidR="00582514" w:rsidRDefault="00582514" w:rsidP="00582514">
      <w:pPr>
        <w:pStyle w:val="20"/>
        <w:rPr>
          <w:rFonts w:asciiTheme="minorHAnsi" w:hAnsiTheme="minorHAnsi" w:cstheme="minorBidi"/>
          <w:kern w:val="2"/>
          <w:sz w:val="21"/>
          <w:szCs w:val="22"/>
          <w:lang w:val="en-US" w:eastAsia="zh-CN"/>
        </w:rPr>
      </w:pPr>
      <w:r w:rsidRPr="003D50A1">
        <w:rPr>
          <w:lang w:val="en-US"/>
        </w:rPr>
        <w:t>5.2</w:t>
      </w:r>
      <w:r>
        <w:rPr>
          <w:rFonts w:asciiTheme="minorHAnsi" w:hAnsiTheme="minorHAnsi" w:cstheme="minorBidi"/>
          <w:kern w:val="2"/>
          <w:sz w:val="21"/>
          <w:szCs w:val="22"/>
          <w:lang w:val="en-US" w:eastAsia="zh-CN"/>
        </w:rPr>
        <w:tab/>
      </w:r>
      <w:r w:rsidRPr="003D50A1">
        <w:rPr>
          <w:lang w:val="en-US"/>
        </w:rPr>
        <w:t>Notation of lists of bands and bandwidths within a configuration</w:t>
      </w:r>
    </w:p>
    <w:p w14:paraId="541B1141" w14:textId="4B379D13" w:rsidR="00582514" w:rsidRDefault="00582514" w:rsidP="00582514">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p>
    <w:p w14:paraId="2D71C2E1" w14:textId="2F91B7D9" w:rsidR="00582514" w:rsidRDefault="00582514" w:rsidP="00582514">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p>
    <w:p w14:paraId="004E0A88" w14:textId="18CC0BC5" w:rsidR="00582514" w:rsidRDefault="00582514" w:rsidP="00582514">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p>
    <w:p w14:paraId="4CF6C03F" w14:textId="66EC47A0" w:rsidR="00582514" w:rsidRDefault="00582514" w:rsidP="00582514">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p>
    <w:p w14:paraId="313A1D9C" w14:textId="1184B4C5" w:rsidR="00582514" w:rsidRDefault="00582514" w:rsidP="00582514">
      <w:pPr>
        <w:pStyle w:val="20"/>
        <w:rPr>
          <w:rFonts w:asciiTheme="minorHAnsi" w:hAnsiTheme="minorHAnsi" w:cstheme="minorBidi"/>
          <w:kern w:val="2"/>
          <w:sz w:val="21"/>
          <w:szCs w:val="22"/>
          <w:lang w:val="en-US" w:eastAsia="zh-CN"/>
        </w:rPr>
      </w:pPr>
      <w:r w:rsidRPr="003D50A1">
        <w:rPr>
          <w:lang w:val="en-US"/>
        </w:rPr>
        <w:t>5.3</w:t>
      </w:r>
      <w:r>
        <w:rPr>
          <w:rFonts w:asciiTheme="minorHAnsi" w:hAnsiTheme="minorHAnsi" w:cstheme="minorBidi"/>
          <w:kern w:val="2"/>
          <w:sz w:val="21"/>
          <w:szCs w:val="22"/>
          <w:lang w:val="en-US" w:eastAsia="zh-CN"/>
        </w:rPr>
        <w:tab/>
      </w:r>
      <w:r w:rsidRPr="003D50A1">
        <w:rPr>
          <w:lang w:val="en-US"/>
        </w:rPr>
        <w:t>Rules to be used for the notation of CA or DC configurations</w:t>
      </w:r>
    </w:p>
    <w:p w14:paraId="1D8EC10A" w14:textId="2B17B5C5" w:rsidR="00582514" w:rsidRDefault="00582514" w:rsidP="00582514">
      <w:pPr>
        <w:pStyle w:val="20"/>
        <w:rPr>
          <w:rFonts w:asciiTheme="minorHAnsi" w:hAnsiTheme="minorHAnsi" w:cstheme="minorBidi"/>
          <w:kern w:val="2"/>
          <w:sz w:val="21"/>
          <w:szCs w:val="22"/>
          <w:lang w:val="en-US" w:eastAsia="zh-CN"/>
        </w:rPr>
      </w:pPr>
      <w:r w:rsidRPr="003D50A1">
        <w:rPr>
          <w:lang w:val="en-US"/>
        </w:rPr>
        <w:t>5.4</w:t>
      </w:r>
      <w:r>
        <w:rPr>
          <w:rFonts w:asciiTheme="minorHAnsi" w:hAnsiTheme="minorHAnsi" w:cstheme="minorBidi"/>
          <w:kern w:val="2"/>
          <w:sz w:val="21"/>
          <w:szCs w:val="22"/>
          <w:lang w:val="en-US" w:eastAsia="zh-CN"/>
        </w:rPr>
        <w:tab/>
      </w:r>
      <w:r w:rsidRPr="003D50A1">
        <w:rPr>
          <w:lang w:val="en-US"/>
        </w:rPr>
        <w:t>xxxx</w:t>
      </w:r>
    </w:p>
    <w:p w14:paraId="08906E88" w14:textId="47A515FE" w:rsidR="00582514" w:rsidRDefault="00582514" w:rsidP="00582514">
      <w:pPr>
        <w:pStyle w:val="10"/>
        <w:rPr>
          <w:rFonts w:asciiTheme="minorHAnsi" w:hAnsiTheme="minorHAnsi" w:cstheme="minorBidi"/>
          <w:kern w:val="2"/>
          <w:sz w:val="21"/>
          <w:szCs w:val="22"/>
          <w:lang w:val="en-US" w:eastAsia="zh-CN"/>
        </w:rPr>
      </w:pPr>
      <w:r w:rsidRPr="003D50A1">
        <w:rPr>
          <w:lang w:val="en-US"/>
        </w:rPr>
        <w:t>6</w:t>
      </w:r>
      <w:r>
        <w:rPr>
          <w:rFonts w:asciiTheme="minorHAnsi" w:hAnsiTheme="minorHAnsi" w:cstheme="minorBidi"/>
          <w:kern w:val="2"/>
          <w:sz w:val="21"/>
          <w:szCs w:val="22"/>
          <w:lang w:val="en-US" w:eastAsia="zh-CN"/>
        </w:rPr>
        <w:tab/>
      </w:r>
      <w:r w:rsidRPr="003D50A1">
        <w:rPr>
          <w:lang w:val="en-US"/>
        </w:rPr>
        <w:t>Introduction of band combinations</w:t>
      </w:r>
    </w:p>
    <w:p w14:paraId="27ED1F57" w14:textId="2349796E" w:rsidR="00582514" w:rsidRDefault="00582514" w:rsidP="00582514">
      <w:pPr>
        <w:pStyle w:val="20"/>
        <w:rPr>
          <w:rFonts w:asciiTheme="minorHAnsi" w:hAnsiTheme="minorHAnsi" w:cstheme="minorBidi"/>
          <w:kern w:val="2"/>
          <w:sz w:val="21"/>
          <w:szCs w:val="22"/>
          <w:lang w:val="en-US" w:eastAsia="zh-CN"/>
        </w:rPr>
      </w:pPr>
      <w:r w:rsidRPr="003D50A1">
        <w:rPr>
          <w:lang w:val="en-US"/>
        </w:rPr>
        <w:t>6.1</w:t>
      </w:r>
      <w:r>
        <w:rPr>
          <w:rFonts w:asciiTheme="minorHAnsi" w:hAnsiTheme="minorHAnsi" w:cstheme="minorBidi"/>
          <w:kern w:val="2"/>
          <w:sz w:val="21"/>
          <w:szCs w:val="22"/>
          <w:lang w:val="en-US" w:eastAsia="zh-CN"/>
        </w:rPr>
        <w:tab/>
      </w:r>
      <w:r w:rsidRPr="003D50A1">
        <w:rPr>
          <w:lang w:val="en-US"/>
        </w:rPr>
        <w:t>General</w:t>
      </w:r>
    </w:p>
    <w:p w14:paraId="4ED80E78" w14:textId="54C447BA" w:rsidR="00582514" w:rsidRDefault="00582514" w:rsidP="00582514">
      <w:pPr>
        <w:pStyle w:val="20"/>
        <w:rPr>
          <w:rFonts w:asciiTheme="minorHAnsi" w:hAnsiTheme="minorHAnsi" w:cstheme="minorBidi"/>
          <w:kern w:val="2"/>
          <w:sz w:val="21"/>
          <w:szCs w:val="22"/>
          <w:lang w:val="en-US" w:eastAsia="zh-CN"/>
        </w:rPr>
      </w:pPr>
      <w:r w:rsidRPr="003D50A1">
        <w:rPr>
          <w:lang w:val="en-US"/>
        </w:rPr>
        <w:t>6.2</w:t>
      </w:r>
      <w:r>
        <w:rPr>
          <w:rFonts w:asciiTheme="minorHAnsi" w:hAnsiTheme="minorHAnsi" w:cstheme="minorBidi"/>
          <w:kern w:val="2"/>
          <w:sz w:val="21"/>
          <w:szCs w:val="22"/>
          <w:lang w:val="en-US" w:eastAsia="zh-CN"/>
        </w:rPr>
        <w:tab/>
      </w:r>
      <w:r w:rsidRPr="003D50A1">
        <w:rPr>
          <w:lang w:val="en-US"/>
        </w:rPr>
        <w:t>Band combination request</w:t>
      </w:r>
    </w:p>
    <w:p w14:paraId="51AFDE78" w14:textId="09009173" w:rsidR="00582514" w:rsidRDefault="00582514" w:rsidP="00582514">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p>
    <w:p w14:paraId="62F6895E" w14:textId="75D8AB50" w:rsidR="00582514" w:rsidRDefault="00582514" w:rsidP="00582514">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sheets</w:t>
      </w:r>
    </w:p>
    <w:p w14:paraId="2700CAF1" w14:textId="1431014B" w:rsidR="00582514" w:rsidRDefault="00582514" w:rsidP="00582514">
      <w:pPr>
        <w:pStyle w:val="30"/>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p>
    <w:p w14:paraId="647659B0" w14:textId="370B5D02" w:rsidR="00582514" w:rsidRDefault="00582514" w:rsidP="00582514">
      <w:pPr>
        <w:pStyle w:val="30"/>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p>
    <w:p w14:paraId="2B5BA27C" w14:textId="49FBE97F" w:rsidR="00582514" w:rsidRDefault="00582514" w:rsidP="00582514">
      <w:pPr>
        <w:pStyle w:val="20"/>
        <w:rPr>
          <w:rFonts w:asciiTheme="minorHAnsi" w:hAnsiTheme="minorHAnsi" w:cstheme="minorBidi"/>
          <w:kern w:val="2"/>
          <w:sz w:val="21"/>
          <w:szCs w:val="22"/>
          <w:lang w:val="en-US" w:eastAsia="zh-CN"/>
        </w:rPr>
      </w:pPr>
      <w:r w:rsidRPr="003D50A1">
        <w:rPr>
          <w:lang w:val="en-US"/>
        </w:rPr>
        <w:t>6.3</w:t>
      </w:r>
      <w:r>
        <w:rPr>
          <w:rFonts w:asciiTheme="minorHAnsi" w:hAnsiTheme="minorHAnsi" w:cstheme="minorBidi"/>
          <w:kern w:val="2"/>
          <w:sz w:val="21"/>
          <w:szCs w:val="22"/>
          <w:lang w:val="en-US" w:eastAsia="zh-CN"/>
        </w:rPr>
        <w:tab/>
      </w:r>
      <w:r w:rsidRPr="003D50A1">
        <w:rPr>
          <w:lang w:val="en-US"/>
        </w:rPr>
        <w:t>Usage of band combination</w:t>
      </w:r>
    </w:p>
    <w:p w14:paraId="757537F3" w14:textId="603989D2" w:rsidR="00582514" w:rsidRDefault="00582514" w:rsidP="00582514">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xxxx</w:t>
      </w:r>
    </w:p>
    <w:p w14:paraId="2CF05B5E" w14:textId="1A693195" w:rsidR="00582514" w:rsidRDefault="00582514" w:rsidP="00582514">
      <w:pPr>
        <w:pStyle w:val="20"/>
        <w:rPr>
          <w:rFonts w:asciiTheme="minorHAnsi" w:hAnsiTheme="minorHAnsi" w:cstheme="minorBidi"/>
          <w:kern w:val="2"/>
          <w:sz w:val="21"/>
          <w:szCs w:val="22"/>
          <w:lang w:val="en-US" w:eastAsia="zh-CN"/>
        </w:rPr>
      </w:pPr>
      <w:r w:rsidRPr="003D50A1">
        <w:rPr>
          <w:lang w:val="en-US"/>
        </w:rPr>
        <w:t>6.4</w:t>
      </w:r>
      <w:r>
        <w:rPr>
          <w:rFonts w:asciiTheme="minorHAnsi" w:hAnsiTheme="minorHAnsi" w:cstheme="minorBidi"/>
          <w:kern w:val="2"/>
          <w:sz w:val="21"/>
          <w:szCs w:val="22"/>
          <w:lang w:val="en-US" w:eastAsia="zh-CN"/>
        </w:rPr>
        <w:tab/>
      </w:r>
      <w:r w:rsidRPr="003D50A1">
        <w:rPr>
          <w:lang w:val="en-US"/>
        </w:rPr>
        <w:t>xxxx</w:t>
      </w:r>
    </w:p>
    <w:p w14:paraId="1BEDE2D1" w14:textId="509FD102" w:rsidR="00582514" w:rsidRDefault="00582514" w:rsidP="00582514">
      <w:pPr>
        <w:pStyle w:val="30"/>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p>
    <w:p w14:paraId="10233236" w14:textId="1E221631" w:rsidR="00582514" w:rsidRDefault="00582514" w:rsidP="00582514">
      <w:pPr>
        <w:pStyle w:val="10"/>
        <w:rPr>
          <w:rFonts w:asciiTheme="minorHAnsi" w:hAnsiTheme="minorHAnsi" w:cstheme="minorBidi"/>
          <w:kern w:val="2"/>
          <w:sz w:val="21"/>
          <w:szCs w:val="22"/>
          <w:lang w:val="en-US" w:eastAsia="zh-CN"/>
        </w:rPr>
      </w:pPr>
      <w:r w:rsidRPr="003D50A1">
        <w:rPr>
          <w:lang w:val="en-US"/>
        </w:rPr>
        <w:lastRenderedPageBreak/>
        <w:t>7</w:t>
      </w:r>
      <w:r>
        <w:rPr>
          <w:rFonts w:asciiTheme="minorHAnsi" w:hAnsiTheme="minorHAnsi" w:cstheme="minorBidi"/>
          <w:kern w:val="2"/>
          <w:sz w:val="21"/>
          <w:szCs w:val="22"/>
          <w:lang w:val="en-US" w:eastAsia="zh-CN"/>
        </w:rPr>
        <w:tab/>
      </w:r>
      <w:r w:rsidRPr="003D50A1">
        <w:rPr>
          <w:lang w:val="en-US" w:eastAsia="zh-CN"/>
        </w:rPr>
        <w:t>Guidelines for technical studies for</w:t>
      </w:r>
      <w:r w:rsidRPr="003D50A1">
        <w:rPr>
          <w:lang w:val="en-US"/>
        </w:rPr>
        <w:t xml:space="preserve"> band combinations</w:t>
      </w:r>
    </w:p>
    <w:p w14:paraId="314A03A1" w14:textId="1CBA0ED3" w:rsidR="00582514" w:rsidRDefault="00582514" w:rsidP="00582514">
      <w:pPr>
        <w:pStyle w:val="20"/>
        <w:rPr>
          <w:rFonts w:asciiTheme="minorHAnsi" w:hAnsiTheme="minorHAnsi" w:cstheme="minorBidi"/>
          <w:kern w:val="2"/>
          <w:sz w:val="21"/>
          <w:szCs w:val="22"/>
          <w:lang w:val="en-US" w:eastAsia="zh-CN"/>
        </w:rPr>
      </w:pPr>
      <w:r w:rsidRPr="003D50A1">
        <w:rPr>
          <w:lang w:val="en-US"/>
        </w:rPr>
        <w:t>7.1</w:t>
      </w:r>
      <w:r>
        <w:rPr>
          <w:rFonts w:asciiTheme="minorHAnsi" w:hAnsiTheme="minorHAnsi" w:cstheme="minorBidi"/>
          <w:kern w:val="2"/>
          <w:sz w:val="21"/>
          <w:szCs w:val="22"/>
          <w:lang w:val="en-US" w:eastAsia="zh-CN"/>
        </w:rPr>
        <w:tab/>
      </w:r>
      <w:r w:rsidRPr="003D50A1">
        <w:rPr>
          <w:lang w:val="en-US"/>
        </w:rPr>
        <w:t>xxxx</w:t>
      </w:r>
    </w:p>
    <w:p w14:paraId="7F7A124C" w14:textId="28D770E5" w:rsidR="00582514" w:rsidRDefault="00582514" w:rsidP="00582514">
      <w:pPr>
        <w:pStyle w:val="10"/>
        <w:rPr>
          <w:rFonts w:asciiTheme="minorHAnsi" w:hAnsiTheme="minorHAnsi" w:cstheme="minorBidi"/>
          <w:kern w:val="2"/>
          <w:sz w:val="21"/>
          <w:szCs w:val="22"/>
          <w:lang w:val="en-US" w:eastAsia="zh-CN"/>
        </w:rPr>
      </w:pPr>
      <w:r w:rsidRPr="003D50A1">
        <w:rPr>
          <w:lang w:val="en-US"/>
        </w:rPr>
        <w:t>8</w:t>
      </w:r>
      <w:r>
        <w:rPr>
          <w:rFonts w:asciiTheme="minorHAnsi" w:hAnsiTheme="minorHAnsi" w:cstheme="minorBidi"/>
          <w:kern w:val="2"/>
          <w:sz w:val="21"/>
          <w:szCs w:val="22"/>
          <w:lang w:val="en-US" w:eastAsia="zh-CN"/>
        </w:rPr>
        <w:tab/>
      </w:r>
      <w:r w:rsidRPr="003D50A1">
        <w:rPr>
          <w:lang w:val="en-US"/>
        </w:rPr>
        <w:t>Optimization on band combinations</w:t>
      </w:r>
    </w:p>
    <w:p w14:paraId="091CF383" w14:textId="6C12DC87" w:rsidR="00582514" w:rsidRDefault="00582514" w:rsidP="00582514">
      <w:pPr>
        <w:pStyle w:val="20"/>
        <w:rPr>
          <w:rFonts w:asciiTheme="minorHAnsi" w:hAnsiTheme="minorHAnsi" w:cstheme="minorBidi"/>
          <w:kern w:val="2"/>
          <w:sz w:val="21"/>
          <w:szCs w:val="22"/>
          <w:lang w:val="en-US" w:eastAsia="zh-CN"/>
        </w:rPr>
      </w:pPr>
      <w:r w:rsidRPr="003D50A1">
        <w:rPr>
          <w:lang w:val="en-US"/>
        </w:rPr>
        <w:t>8.1</w:t>
      </w:r>
      <w:r>
        <w:rPr>
          <w:rFonts w:asciiTheme="minorHAnsi" w:hAnsiTheme="minorHAnsi" w:cstheme="minorBidi"/>
          <w:kern w:val="2"/>
          <w:sz w:val="21"/>
          <w:szCs w:val="22"/>
          <w:lang w:val="en-US" w:eastAsia="zh-CN"/>
        </w:rPr>
        <w:tab/>
      </w:r>
      <w:r w:rsidRPr="003D50A1">
        <w:rPr>
          <w:lang w:val="en-US"/>
        </w:rPr>
        <w:t>General</w:t>
      </w:r>
    </w:p>
    <w:p w14:paraId="36B68C7B" w14:textId="2AA310FE" w:rsidR="00582514" w:rsidRDefault="00582514" w:rsidP="00582514">
      <w:pPr>
        <w:pStyle w:val="20"/>
        <w:rPr>
          <w:rFonts w:asciiTheme="minorHAnsi" w:hAnsiTheme="minorHAnsi" w:cstheme="minorBidi"/>
          <w:kern w:val="2"/>
          <w:sz w:val="21"/>
          <w:szCs w:val="22"/>
          <w:lang w:val="en-US" w:eastAsia="zh-CN"/>
        </w:rPr>
      </w:pPr>
      <w:r w:rsidRPr="003D50A1">
        <w:rPr>
          <w:lang w:val="en-US"/>
        </w:rPr>
        <w:t>8.2</w:t>
      </w:r>
      <w:r>
        <w:rPr>
          <w:rFonts w:asciiTheme="minorHAnsi" w:hAnsiTheme="minorHAnsi" w:cstheme="minorBidi"/>
          <w:kern w:val="2"/>
          <w:sz w:val="21"/>
          <w:szCs w:val="22"/>
          <w:lang w:val="en-US" w:eastAsia="zh-CN"/>
        </w:rPr>
        <w:tab/>
      </w:r>
      <w:r w:rsidRPr="003D50A1">
        <w:rPr>
          <w:lang w:val="en-US"/>
        </w:rPr>
        <w:t>Improving RAN4 specification structures</w:t>
      </w:r>
    </w:p>
    <w:p w14:paraId="143824C0" w14:textId="4CCFB41E" w:rsidR="00582514" w:rsidRDefault="00582514" w:rsidP="00582514">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p>
    <w:p w14:paraId="48E699F7" w14:textId="573DC68D" w:rsidR="00582514" w:rsidRDefault="00582514" w:rsidP="00582514">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CA and DC configuration table structure</w:t>
      </w:r>
    </w:p>
    <w:p w14:paraId="51AD65C2" w14:textId="77F6FF63" w:rsidR="00582514" w:rsidRDefault="00582514" w:rsidP="00582514">
      <w:pPr>
        <w:pStyle w:val="30"/>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p>
    <w:p w14:paraId="042592D4" w14:textId="59B075F2" w:rsidR="00582514" w:rsidRDefault="00582514" w:rsidP="00582514">
      <w:pPr>
        <w:pStyle w:val="20"/>
        <w:rPr>
          <w:rFonts w:asciiTheme="minorHAnsi" w:hAnsiTheme="minorHAnsi" w:cstheme="minorBidi"/>
          <w:kern w:val="2"/>
          <w:sz w:val="21"/>
          <w:szCs w:val="22"/>
          <w:lang w:val="en-US" w:eastAsia="zh-CN"/>
        </w:rPr>
      </w:pPr>
      <w:r w:rsidRPr="003D50A1">
        <w:rPr>
          <w:lang w:val="en-US"/>
        </w:rPr>
        <w:t>8.3</w:t>
      </w:r>
      <w:r>
        <w:rPr>
          <w:rFonts w:asciiTheme="minorHAnsi" w:hAnsiTheme="minorHAnsi" w:cstheme="minorBidi"/>
          <w:kern w:val="2"/>
          <w:sz w:val="21"/>
          <w:szCs w:val="22"/>
          <w:lang w:val="en-US" w:eastAsia="zh-CN"/>
        </w:rPr>
        <w:tab/>
      </w:r>
      <w:r w:rsidRPr="003D50A1">
        <w:rPr>
          <w:lang w:val="en-US"/>
        </w:rPr>
        <w:t>Reducing redundant contents in RAN4 specification</w:t>
      </w:r>
    </w:p>
    <w:p w14:paraId="307E9034" w14:textId="61A99DDA" w:rsidR="00582514" w:rsidRDefault="00582514" w:rsidP="00582514">
      <w:pPr>
        <w:pStyle w:val="30"/>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CA and DC configuration table</w:t>
      </w:r>
    </w:p>
    <w:p w14:paraId="026EF5C8" w14:textId="4319A556" w:rsidR="00582514" w:rsidRDefault="00582514" w:rsidP="00582514">
      <w:pPr>
        <w:pStyle w:val="40"/>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p>
    <w:p w14:paraId="75D7B9CB" w14:textId="49E8B8B9" w:rsidR="00582514" w:rsidRDefault="00582514" w:rsidP="00582514">
      <w:pPr>
        <w:pStyle w:val="40"/>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p>
    <w:p w14:paraId="6FFF8D2B" w14:textId="00035AF1" w:rsidR="00582514" w:rsidRDefault="00582514" w:rsidP="00582514">
      <w:pPr>
        <w:pStyle w:val="30"/>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ΔT</w:t>
      </w:r>
      <w:r w:rsidRPr="003D50A1">
        <w:rPr>
          <w:vertAlign w:val="subscript"/>
        </w:rPr>
        <w:t>IB,c</w:t>
      </w:r>
      <w:r>
        <w:t xml:space="preserve"> and ΔR</w:t>
      </w:r>
      <w:r w:rsidRPr="003D50A1">
        <w:rPr>
          <w:vertAlign w:val="subscript"/>
        </w:rPr>
        <w:t>IB,c</w:t>
      </w:r>
      <w:r>
        <w:t xml:space="preserve"> for DC</w:t>
      </w:r>
    </w:p>
    <w:p w14:paraId="39D79518" w14:textId="1BC478D7" w:rsidR="00582514" w:rsidRDefault="00582514" w:rsidP="00582514">
      <w:pPr>
        <w:pStyle w:val="40"/>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3D50A1">
        <w:rPr>
          <w:vertAlign w:val="subscript"/>
        </w:rPr>
        <w:t>IB,c</w:t>
      </w:r>
      <w:r>
        <w:t xml:space="preserve"> table</w:t>
      </w:r>
    </w:p>
    <w:p w14:paraId="1E7F97E8" w14:textId="5B5C86CE" w:rsidR="00582514" w:rsidRDefault="00582514" w:rsidP="00582514">
      <w:pPr>
        <w:pStyle w:val="40"/>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3D50A1">
        <w:rPr>
          <w:vertAlign w:val="subscript"/>
        </w:rPr>
        <w:t>IB,c</w:t>
      </w:r>
      <w:r>
        <w:t xml:space="preserve"> table</w:t>
      </w:r>
    </w:p>
    <w:p w14:paraId="1FF35F1F" w14:textId="07AC6511" w:rsidR="00582514" w:rsidRDefault="00582514" w:rsidP="00582514">
      <w:pPr>
        <w:pStyle w:val="30"/>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xxxxx</w:t>
      </w:r>
    </w:p>
    <w:p w14:paraId="5694F8CF" w14:textId="7BADFF42" w:rsidR="00582514" w:rsidRDefault="00582514" w:rsidP="00582514">
      <w:pPr>
        <w:pStyle w:val="20"/>
        <w:rPr>
          <w:rFonts w:asciiTheme="minorHAnsi" w:hAnsiTheme="minorHAnsi" w:cstheme="minorBidi"/>
          <w:kern w:val="2"/>
          <w:sz w:val="21"/>
          <w:szCs w:val="22"/>
          <w:lang w:val="en-US" w:eastAsia="zh-CN"/>
        </w:rPr>
      </w:pPr>
      <w:r w:rsidRPr="003D50A1">
        <w:rPr>
          <w:lang w:val="en-US"/>
        </w:rPr>
        <w:t>8.4</w:t>
      </w:r>
      <w:r>
        <w:rPr>
          <w:rFonts w:asciiTheme="minorHAnsi" w:hAnsiTheme="minorHAnsi" w:cstheme="minorBidi"/>
          <w:kern w:val="2"/>
          <w:sz w:val="21"/>
          <w:szCs w:val="22"/>
          <w:lang w:val="en-US" w:eastAsia="zh-CN"/>
        </w:rPr>
        <w:tab/>
      </w:r>
      <w:r w:rsidRPr="003D50A1">
        <w:rPr>
          <w:lang w:val="en-US"/>
        </w:rPr>
        <w:t>xxxx</w:t>
      </w:r>
    </w:p>
    <w:p w14:paraId="2C1A0128" w14:textId="5D268F1F" w:rsidR="00582514" w:rsidRDefault="00582514" w:rsidP="00582514">
      <w:pPr>
        <w:pStyle w:val="30"/>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p>
    <w:p w14:paraId="7CAB1AD8" w14:textId="2B4D73C0" w:rsidR="00582514" w:rsidRDefault="00582514" w:rsidP="00582514">
      <w:pPr>
        <w:pStyle w:val="10"/>
        <w:rPr>
          <w:rFonts w:asciiTheme="minorHAnsi" w:hAnsiTheme="minorHAnsi" w:cstheme="minorBidi"/>
          <w:kern w:val="2"/>
          <w:sz w:val="21"/>
          <w:szCs w:val="22"/>
          <w:lang w:val="en-US" w:eastAsia="zh-CN"/>
        </w:rPr>
      </w:pPr>
      <w:r w:rsidRPr="003D50A1">
        <w:rPr>
          <w:lang w:val="en-US"/>
        </w:rPr>
        <w:t>9</w:t>
      </w:r>
      <w:r>
        <w:rPr>
          <w:rFonts w:asciiTheme="minorHAnsi" w:hAnsiTheme="minorHAnsi" w:cstheme="minorBidi"/>
          <w:kern w:val="2"/>
          <w:sz w:val="21"/>
          <w:szCs w:val="22"/>
          <w:lang w:val="en-US" w:eastAsia="zh-CN"/>
        </w:rPr>
        <w:tab/>
      </w:r>
      <w:r w:rsidRPr="003D50A1">
        <w:rPr>
          <w:lang w:val="en-US"/>
        </w:rPr>
        <w:t>&lt;Other aspects to be studied&gt;</w:t>
      </w:r>
    </w:p>
    <w:p w14:paraId="4CA2EA26" w14:textId="77777777" w:rsidR="003F617F" w:rsidRPr="00582514" w:rsidRDefault="003F617F" w:rsidP="00D746CC">
      <w:pPr>
        <w:rPr>
          <w:rFonts w:eastAsiaTheme="minorEastAsia"/>
          <w:lang w:val="en-US" w:eastAsia="zh-CN"/>
        </w:rPr>
      </w:pPr>
    </w:p>
    <w:p w14:paraId="75724A0F" w14:textId="4C37FFA8" w:rsidR="003F617F" w:rsidRDefault="0079035F" w:rsidP="00D746CC">
      <w:pPr>
        <w:rPr>
          <w:rFonts w:eastAsiaTheme="minorEastAsia"/>
          <w:lang w:eastAsia="zh-CN"/>
        </w:rPr>
      </w:pPr>
      <w:r>
        <w:rPr>
          <w:rFonts w:eastAsiaTheme="minorEastAsia" w:hint="eastAsia"/>
          <w:lang w:eastAsia="zh-CN"/>
        </w:rPr>
        <w:t>T</w:t>
      </w:r>
      <w:r>
        <w:rPr>
          <w:rFonts w:eastAsiaTheme="minorEastAsia"/>
          <w:lang w:eastAsia="zh-CN"/>
        </w:rPr>
        <w:t>he following TP was agreed for the Technical Report:</w:t>
      </w:r>
    </w:p>
    <w:p w14:paraId="425E3330" w14:textId="05D0BE5C" w:rsidR="0079035F" w:rsidRPr="00202C54" w:rsidRDefault="0079035F" w:rsidP="0079035F">
      <w:pPr>
        <w:pStyle w:val="afd"/>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w:t>
      </w:r>
      <w:r>
        <w:rPr>
          <w:rFonts w:ascii="Times New Roman" w:hAnsi="Times New Roman"/>
          <w:sz w:val="20"/>
          <w:szCs w:val="20"/>
          <w:lang w:val="x-none" w:eastAsia="x-none"/>
        </w:rPr>
        <w:t>5430</w:t>
      </w:r>
      <w:r w:rsidRPr="00202C54">
        <w:rPr>
          <w:rFonts w:ascii="Times New Roman" w:hAnsi="Times New Roman"/>
          <w:sz w:val="20"/>
          <w:szCs w:val="20"/>
          <w:lang w:val="x-none" w:eastAsia="x-none"/>
        </w:rPr>
        <w:tab/>
      </w:r>
      <w:r>
        <w:rPr>
          <w:rFonts w:ascii="Times New Roman" w:hAnsi="Times New Roman"/>
          <w:sz w:val="20"/>
          <w:szCs w:val="20"/>
          <w:lang w:val="x-none" w:eastAsia="x-none"/>
        </w:rPr>
        <w:t>TP on rules and guidelines for specifying band combinations</w:t>
      </w:r>
      <w:r>
        <w:rPr>
          <w:rFonts w:ascii="Times New Roman" w:hAnsi="Times New Roman"/>
          <w:sz w:val="20"/>
          <w:szCs w:val="20"/>
          <w:lang w:eastAsia="x-none"/>
        </w:rPr>
        <w:t xml:space="preserve"> [12]</w:t>
      </w:r>
    </w:p>
    <w:p w14:paraId="1306D1CA" w14:textId="094C8E84" w:rsidR="0079035F" w:rsidRDefault="0079035F" w:rsidP="0079035F">
      <w:pPr>
        <w:rPr>
          <w:rFonts w:eastAsiaTheme="minorEastAsia"/>
          <w:lang w:eastAsia="zh-CN"/>
        </w:rPr>
      </w:pPr>
      <w:r>
        <w:rPr>
          <w:rFonts w:eastAsiaTheme="minorEastAsia" w:hint="eastAsia"/>
          <w:lang w:eastAsia="zh-CN"/>
        </w:rPr>
        <w:t>T</w:t>
      </w:r>
      <w:r>
        <w:rPr>
          <w:rFonts w:eastAsiaTheme="minorEastAsia"/>
          <w:lang w:eastAsia="zh-CN"/>
        </w:rPr>
        <w:t>he following WF was agreed for the optimization to the tables of delta TIB and RIB:</w:t>
      </w:r>
    </w:p>
    <w:p w14:paraId="07AAF4B3" w14:textId="34909C61" w:rsidR="0079035F" w:rsidRPr="00202C54" w:rsidRDefault="0079035F" w:rsidP="0079035F">
      <w:pPr>
        <w:pStyle w:val="afd"/>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w:t>
      </w:r>
      <w:r>
        <w:rPr>
          <w:rFonts w:ascii="Times New Roman" w:hAnsi="Times New Roman"/>
          <w:sz w:val="20"/>
          <w:szCs w:val="20"/>
          <w:lang w:val="x-none" w:eastAsia="x-none"/>
        </w:rPr>
        <w:t>5427</w:t>
      </w:r>
      <w:r w:rsidRPr="00202C54">
        <w:rPr>
          <w:rFonts w:ascii="Times New Roman" w:hAnsi="Times New Roman"/>
          <w:sz w:val="20"/>
          <w:szCs w:val="20"/>
          <w:lang w:val="x-none" w:eastAsia="x-none"/>
        </w:rPr>
        <w:tab/>
      </w:r>
      <w:r w:rsidR="002C0FC9">
        <w:rPr>
          <w:rFonts w:ascii="Times New Roman" w:hAnsi="Times New Roman"/>
          <w:sz w:val="20"/>
          <w:szCs w:val="20"/>
          <w:lang w:val="x-none" w:eastAsia="x-none"/>
        </w:rPr>
        <w:t>Way forward on optimization to the tables of delta TIB and RIB</w:t>
      </w:r>
      <w:r w:rsidR="002C0FC9">
        <w:rPr>
          <w:rFonts w:ascii="Times New Roman" w:hAnsi="Times New Roman"/>
          <w:sz w:val="20"/>
          <w:szCs w:val="20"/>
          <w:lang w:eastAsia="x-none"/>
        </w:rPr>
        <w:t xml:space="preserve"> [11</w:t>
      </w:r>
      <w:r>
        <w:rPr>
          <w:rFonts w:ascii="Times New Roman" w:hAnsi="Times New Roman"/>
          <w:sz w:val="20"/>
          <w:szCs w:val="20"/>
          <w:lang w:eastAsia="x-none"/>
        </w:rPr>
        <w:t>]</w:t>
      </w:r>
    </w:p>
    <w:p w14:paraId="2A889BA3" w14:textId="2D19CF08" w:rsidR="002C0FC9" w:rsidRPr="008A21BF" w:rsidRDefault="002C0FC9" w:rsidP="00D21F27">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RAN4#99</w:t>
      </w:r>
      <w:r w:rsidR="008A21BF" w:rsidRPr="008A21BF">
        <w:rPr>
          <w:rFonts w:ascii="Arial" w:hAnsi="Arial" w:cs="Arial"/>
          <w:b/>
          <w:u w:val="single"/>
        </w:rPr>
        <w:t>-e (Online, 19th – 27</w:t>
      </w:r>
      <w:r w:rsidRPr="008A21BF">
        <w:rPr>
          <w:rFonts w:ascii="Arial" w:hAnsi="Arial" w:cs="Arial"/>
          <w:b/>
          <w:u w:val="single"/>
        </w:rPr>
        <w:t xml:space="preserve">th </w:t>
      </w:r>
      <w:r w:rsidR="008A21BF" w:rsidRPr="008A21BF">
        <w:rPr>
          <w:rFonts w:ascii="Arial" w:hAnsi="Arial" w:cs="Arial"/>
          <w:b/>
          <w:u w:val="single"/>
        </w:rPr>
        <w:t>May</w:t>
      </w:r>
      <w:r w:rsidRPr="008A21BF">
        <w:rPr>
          <w:rFonts w:ascii="Arial" w:hAnsi="Arial" w:cs="Arial"/>
          <w:b/>
          <w:u w:val="single"/>
        </w:rPr>
        <w:t xml:space="preserve"> 2021)</w:t>
      </w:r>
    </w:p>
    <w:p w14:paraId="2D871A79" w14:textId="5447F64F" w:rsidR="00924765" w:rsidRDefault="00705360" w:rsidP="00D746CC">
      <w:pPr>
        <w:rPr>
          <w:rFonts w:eastAsiaTheme="minorEastAsia"/>
          <w:lang w:eastAsia="zh-CN"/>
        </w:rPr>
      </w:pPr>
      <w:r>
        <w:rPr>
          <w:rFonts w:eastAsiaTheme="minorEastAsia"/>
          <w:lang w:eastAsia="zh-CN"/>
        </w:rPr>
        <w:t>Contributions in [14-26] were discussed during RAN4#99-e meeting</w:t>
      </w:r>
      <w:r w:rsidR="00DD020D">
        <w:rPr>
          <w:rFonts w:eastAsiaTheme="minorEastAsia"/>
          <w:lang w:eastAsia="zh-CN"/>
        </w:rPr>
        <w:t xml:space="preserve">, including the aspects of how to introduce band combinations, rules and guidelines for CA combinations, and </w:t>
      </w:r>
      <w:r w:rsidR="00924765">
        <w:rPr>
          <w:rFonts w:eastAsiaTheme="minorEastAsia"/>
          <w:lang w:eastAsia="zh-CN"/>
        </w:rPr>
        <w:t>optimizations for redundant contents in CA/DC combinations</w:t>
      </w:r>
      <w:r>
        <w:rPr>
          <w:rFonts w:eastAsiaTheme="minorEastAsia"/>
          <w:lang w:eastAsia="zh-CN"/>
        </w:rPr>
        <w:t>.</w:t>
      </w:r>
    </w:p>
    <w:p w14:paraId="42273455" w14:textId="77777777" w:rsidR="00924765" w:rsidRDefault="00924765" w:rsidP="00924765">
      <w:pPr>
        <w:rPr>
          <w:rFonts w:eastAsiaTheme="minorEastAsia"/>
          <w:lang w:eastAsia="zh-CN"/>
        </w:rPr>
      </w:pPr>
      <w:r>
        <w:t>In [18], the contribution provides the rules and simplifications for CA band combination as a text proposal to the new TR, and the TP was agreed in [25].</w:t>
      </w:r>
    </w:p>
    <w:p w14:paraId="6D6D90E6" w14:textId="77777777" w:rsidR="00924765" w:rsidRDefault="00DD020D" w:rsidP="00D746CC">
      <w:r>
        <w:rPr>
          <w:rFonts w:eastAsiaTheme="minorEastAsia"/>
          <w:lang w:eastAsia="zh-CN"/>
        </w:rPr>
        <w:t xml:space="preserve">In [19], the </w:t>
      </w:r>
      <w:r>
        <w:t>contribution provides band combination workflow and latest template as a text proposal to the new TR including band combination workflow, template of band combination request sheet, status report and band combination table in basket WI</w:t>
      </w:r>
      <w:r w:rsidR="00924765">
        <w:t xml:space="preserve">, and the TP was agreed in [26]. </w:t>
      </w:r>
    </w:p>
    <w:p w14:paraId="0C8D7B82" w14:textId="529B7216" w:rsidR="005C575B" w:rsidRDefault="006E2726" w:rsidP="00D746CC">
      <w:r>
        <w:t xml:space="preserve">The version 0.1.0 of TR was approved in [16] to capture the agreed TP in RAN4#98-bis-e. </w:t>
      </w:r>
      <w:r w:rsidR="005C575B">
        <w:t xml:space="preserve">The agreed TPs in [25, 26] for TR v0.2.0 will be </w:t>
      </w:r>
      <w:r>
        <w:t>submitted in RAN4#100-e.</w:t>
      </w:r>
    </w:p>
    <w:p w14:paraId="02D041D7" w14:textId="1CF7E3C3" w:rsidR="002C0FC9" w:rsidRDefault="009E7889" w:rsidP="00D746CC">
      <w:pPr>
        <w:rPr>
          <w:rFonts w:eastAsiaTheme="minorEastAsia"/>
          <w:lang w:eastAsia="zh-CN"/>
        </w:rPr>
      </w:pPr>
      <w:r>
        <w:rPr>
          <w:rFonts w:eastAsiaTheme="minorEastAsia"/>
          <w:lang w:eastAsia="zh-CN"/>
        </w:rPr>
        <w:t>A discussion paper in [20] discusses the issue of how to improve the readability of the tables for channel bandwidth per operating band.</w:t>
      </w:r>
      <w:r w:rsidR="00BE33E3">
        <w:rPr>
          <w:rFonts w:eastAsiaTheme="minorEastAsia"/>
          <w:lang w:eastAsia="zh-CN"/>
        </w:rPr>
        <w:t xml:space="preserve"> The corresponding CRs were agreed in [21-23] by using the value of channel bandwidth instead of “Yes” for each NR band in RAN4 specs.</w:t>
      </w:r>
    </w:p>
    <w:p w14:paraId="6CE97C6A" w14:textId="57410EC1" w:rsidR="00BE33E3" w:rsidRDefault="00BE33E3" w:rsidP="00D746CC">
      <w:pPr>
        <w:rPr>
          <w:color w:val="000000" w:themeColor="text1"/>
          <w:lang w:eastAsia="ja-JP"/>
        </w:rPr>
      </w:pPr>
      <w:r>
        <w:rPr>
          <w:rFonts w:eastAsiaTheme="minorEastAsia"/>
          <w:lang w:eastAsia="zh-CN"/>
        </w:rPr>
        <w:t xml:space="preserve">Two discussion papers in [15, 17] were proposed to </w:t>
      </w:r>
      <w:r>
        <w:rPr>
          <w:color w:val="000000" w:themeColor="text1"/>
          <w:lang w:eastAsia="ja-JP"/>
        </w:rPr>
        <w:t>s</w:t>
      </w:r>
      <w:r w:rsidRPr="005C125F">
        <w:rPr>
          <w:color w:val="000000" w:themeColor="text1"/>
          <w:lang w:eastAsia="ja-JP"/>
        </w:rPr>
        <w:t>implif</w:t>
      </w:r>
      <w:r>
        <w:rPr>
          <w:color w:val="000000" w:themeColor="text1"/>
          <w:lang w:eastAsia="ja-JP"/>
        </w:rPr>
        <w:t>y</w:t>
      </w:r>
      <w:r w:rsidRPr="005C125F">
        <w:rPr>
          <w:color w:val="000000" w:themeColor="text1"/>
          <w:lang w:eastAsia="ja-JP"/>
        </w:rPr>
        <w:t xml:space="preserve"> </w:t>
      </w:r>
      <w:r>
        <w:rPr>
          <w:color w:val="000000" w:themeColor="text1"/>
          <w:lang w:eastAsia="ja-JP"/>
        </w:rPr>
        <w:t xml:space="preserve">the delta TIB and RIB table for band combinations. </w:t>
      </w:r>
      <w:r>
        <w:t xml:space="preserve">A new option of using rule set based approach instead of current table approach is proposed for defining </w:t>
      </w:r>
      <w:proofErr w:type="spellStart"/>
      <w:r>
        <w:t>ΔT</w:t>
      </w:r>
      <w:r>
        <w:rPr>
          <w:vertAlign w:val="subscript"/>
        </w:rPr>
        <w:t>IB</w:t>
      </w:r>
      <w:proofErr w:type="gramStart"/>
      <w:r>
        <w:rPr>
          <w:vertAlign w:val="subscript"/>
        </w:rPr>
        <w:t>,c</w:t>
      </w:r>
      <w:proofErr w:type="spellEnd"/>
      <w:proofErr w:type="gramEnd"/>
      <w:r>
        <w:t xml:space="preserve"> and </w:t>
      </w:r>
      <w:proofErr w:type="spellStart"/>
      <w:r>
        <w:t>ΔR</w:t>
      </w:r>
      <w:r>
        <w:rPr>
          <w:vertAlign w:val="subscript"/>
        </w:rPr>
        <w:t>IB,c</w:t>
      </w:r>
      <w:proofErr w:type="spellEnd"/>
      <w:r>
        <w:t xml:space="preserve"> values. </w:t>
      </w:r>
      <w:r w:rsidR="00D9472D">
        <w:t>A preliminary study on the rule-</w:t>
      </w:r>
      <w:r>
        <w:t>set is</w:t>
      </w:r>
      <w:r>
        <w:rPr>
          <w:color w:val="000000" w:themeColor="text1"/>
          <w:lang w:eastAsia="ja-JP"/>
        </w:rPr>
        <w:t xml:space="preserve"> proposed in [15]. No consensus on the traditional table format method for optimizing</w:t>
      </w:r>
      <w:r w:rsidR="00561526">
        <w:rPr>
          <w:color w:val="000000" w:themeColor="text1"/>
          <w:lang w:eastAsia="ja-JP"/>
        </w:rPr>
        <w:t xml:space="preserve"> </w:t>
      </w:r>
      <w:proofErr w:type="spellStart"/>
      <w:r w:rsidR="00561526">
        <w:t>ΔT</w:t>
      </w:r>
      <w:r w:rsidR="00561526">
        <w:rPr>
          <w:vertAlign w:val="subscript"/>
        </w:rPr>
        <w:t>IB</w:t>
      </w:r>
      <w:proofErr w:type="gramStart"/>
      <w:r w:rsidR="00561526">
        <w:rPr>
          <w:vertAlign w:val="subscript"/>
        </w:rPr>
        <w:t>,c</w:t>
      </w:r>
      <w:proofErr w:type="spellEnd"/>
      <w:proofErr w:type="gramEnd"/>
      <w:r w:rsidR="00561526">
        <w:t xml:space="preserve"> and </w:t>
      </w:r>
      <w:proofErr w:type="spellStart"/>
      <w:r w:rsidR="00561526">
        <w:t>ΔR</w:t>
      </w:r>
      <w:r w:rsidR="00561526">
        <w:rPr>
          <w:vertAlign w:val="subscript"/>
        </w:rPr>
        <w:t>IB,c</w:t>
      </w:r>
      <w:proofErr w:type="spellEnd"/>
      <w:r w:rsidR="00561526">
        <w:t xml:space="preserve"> values was achieved. A WF on rule based </w:t>
      </w:r>
      <w:r w:rsidR="00561526">
        <w:rPr>
          <w:color w:val="000000" w:themeColor="text1"/>
          <w:lang w:eastAsia="ja-JP"/>
        </w:rPr>
        <w:t>approach for delta TIB and RIB optimization was agreed in [24].</w:t>
      </w:r>
    </w:p>
    <w:p w14:paraId="492E9AD1" w14:textId="36F7F084" w:rsidR="00E17748" w:rsidRPr="008A21BF" w:rsidRDefault="00E17748" w:rsidP="00D21F27">
      <w:pPr>
        <w:tabs>
          <w:tab w:val="left" w:pos="567"/>
        </w:tabs>
        <w:overflowPunct/>
        <w:autoSpaceDE/>
        <w:snapToGrid w:val="0"/>
        <w:spacing w:beforeLines="100" w:before="240" w:afterLines="100" w:after="240"/>
        <w:rPr>
          <w:rFonts w:eastAsia="MS Gothic"/>
          <w:lang w:eastAsia="ja-JP"/>
        </w:rPr>
      </w:pPr>
      <w:r>
        <w:rPr>
          <w:rFonts w:ascii="Arial" w:hAnsi="Arial" w:cs="Arial"/>
          <w:b/>
          <w:u w:val="single"/>
        </w:rPr>
        <w:t>RAN4#100-e (Online, 16</w:t>
      </w:r>
      <w:r w:rsidRPr="008A21BF">
        <w:rPr>
          <w:rFonts w:ascii="Arial" w:hAnsi="Arial" w:cs="Arial"/>
          <w:b/>
          <w:u w:val="single"/>
        </w:rPr>
        <w:t xml:space="preserve">th – 27th </w:t>
      </w:r>
      <w:r>
        <w:rPr>
          <w:rFonts w:ascii="Arial" w:hAnsi="Arial" w:cs="Arial"/>
          <w:b/>
          <w:u w:val="single"/>
        </w:rPr>
        <w:t>Aug</w:t>
      </w:r>
      <w:r w:rsidRPr="008A21BF">
        <w:rPr>
          <w:rFonts w:ascii="Arial" w:hAnsi="Arial" w:cs="Arial"/>
          <w:b/>
          <w:u w:val="single"/>
        </w:rPr>
        <w:t xml:space="preserve"> 2021)</w:t>
      </w:r>
    </w:p>
    <w:p w14:paraId="1BF631D9" w14:textId="297DCE26" w:rsidR="00E17748" w:rsidRDefault="00E17748" w:rsidP="00E17748">
      <w:pPr>
        <w:rPr>
          <w:rFonts w:eastAsiaTheme="minorEastAsia"/>
          <w:lang w:eastAsia="zh-CN"/>
        </w:rPr>
      </w:pPr>
      <w:r>
        <w:rPr>
          <w:rFonts w:eastAsiaTheme="minorEastAsia"/>
          <w:lang w:eastAsia="zh-CN"/>
        </w:rPr>
        <w:t>Contributions in [</w:t>
      </w:r>
      <w:r w:rsidR="0031142F">
        <w:rPr>
          <w:rFonts w:eastAsiaTheme="minorEastAsia"/>
          <w:lang w:eastAsia="zh-CN"/>
        </w:rPr>
        <w:t>27-42] were discussed during RAN4#100</w:t>
      </w:r>
      <w:r>
        <w:rPr>
          <w:rFonts w:eastAsiaTheme="minorEastAsia"/>
          <w:lang w:eastAsia="zh-CN"/>
        </w:rPr>
        <w:t xml:space="preserve">-e meeting, including the aspects of how to introduce </w:t>
      </w:r>
      <w:r w:rsidR="000A482A">
        <w:rPr>
          <w:rFonts w:eastAsiaTheme="minorEastAsia"/>
          <w:lang w:eastAsia="zh-CN"/>
        </w:rPr>
        <w:t xml:space="preserve">rules of DC configuration table, </w:t>
      </w:r>
      <w:r w:rsidR="008C09F9">
        <w:rPr>
          <w:rFonts w:eastAsiaTheme="minorEastAsia"/>
          <w:lang w:eastAsia="zh-CN"/>
        </w:rPr>
        <w:t xml:space="preserve">rules of </w:t>
      </w:r>
      <w:r w:rsidR="000A482A">
        <w:rPr>
          <w:rFonts w:eastAsiaTheme="minorEastAsia"/>
          <w:lang w:eastAsia="zh-CN"/>
        </w:rPr>
        <w:t xml:space="preserve">NE-DC with contiguous intra-band NR and LTE carriers, </w:t>
      </w:r>
      <w:r w:rsidR="008C09F9">
        <w:rPr>
          <w:rFonts w:eastAsiaTheme="minorEastAsia"/>
          <w:lang w:eastAsia="zh-CN"/>
        </w:rPr>
        <w:t xml:space="preserve">rules of </w:t>
      </w:r>
      <w:r w:rsidR="000A482A">
        <w:rPr>
          <w:rFonts w:eastAsiaTheme="minorEastAsia"/>
          <w:lang w:eastAsia="zh-CN"/>
        </w:rPr>
        <w:t xml:space="preserve">addition or removal of channel BW (NBC changes) in existing BCS, </w:t>
      </w:r>
      <w:r>
        <w:rPr>
          <w:rFonts w:eastAsiaTheme="minorEastAsia"/>
          <w:lang w:eastAsia="zh-CN"/>
        </w:rPr>
        <w:t xml:space="preserve">guidelines for </w:t>
      </w:r>
      <w:r w:rsidR="000A482A">
        <w:rPr>
          <w:rFonts w:eastAsiaTheme="minorEastAsia"/>
          <w:lang w:eastAsia="zh-CN"/>
        </w:rPr>
        <w:t>realignment of CA/DC basket WIs</w:t>
      </w:r>
      <w:r>
        <w:rPr>
          <w:rFonts w:eastAsiaTheme="minorEastAsia"/>
          <w:lang w:eastAsia="zh-CN"/>
        </w:rPr>
        <w:t>, optimizations for redundant contents in CA/DC combinations</w:t>
      </w:r>
      <w:r w:rsidR="00B00B90">
        <w:rPr>
          <w:rFonts w:eastAsiaTheme="minorEastAsia"/>
          <w:lang w:eastAsia="zh-CN"/>
        </w:rPr>
        <w:t xml:space="preserve">, and study </w:t>
      </w:r>
      <w:r w:rsidR="00B00B90" w:rsidRPr="0066574D">
        <w:rPr>
          <w:color w:val="000000" w:themeColor="text1"/>
          <w:lang w:eastAsia="ja-JP"/>
        </w:rPr>
        <w:t>on the band edge relaxation for MOP for CA/DC band combination</w:t>
      </w:r>
      <w:r>
        <w:rPr>
          <w:rFonts w:eastAsiaTheme="minorEastAsia"/>
          <w:lang w:eastAsia="zh-CN"/>
        </w:rPr>
        <w:t>.</w:t>
      </w:r>
      <w:r w:rsidR="007A6EB6">
        <w:rPr>
          <w:rFonts w:eastAsiaTheme="minorEastAsia"/>
          <w:lang w:eastAsia="zh-CN"/>
        </w:rPr>
        <w:t xml:space="preserve"> In [43], the contribution summarizes the </w:t>
      </w:r>
      <w:r w:rsidR="007A6EB6" w:rsidRPr="007A6EB6">
        <w:rPr>
          <w:rFonts w:hint="eastAsia"/>
          <w:color w:val="000000" w:themeColor="text1"/>
          <w:lang w:eastAsia="ja-JP"/>
        </w:rPr>
        <w:t xml:space="preserve">Email discussion for </w:t>
      </w:r>
      <w:r w:rsidR="007A6EB6">
        <w:rPr>
          <w:color w:val="000000" w:themeColor="text1"/>
          <w:lang w:eastAsia="ja-JP"/>
        </w:rPr>
        <w:t xml:space="preserve">thread </w:t>
      </w:r>
      <w:r w:rsidR="007A6EB6" w:rsidRPr="007A6EB6">
        <w:rPr>
          <w:color w:val="000000" w:themeColor="text1"/>
          <w:lang w:eastAsia="ja-JP"/>
        </w:rPr>
        <w:t>[100-e</w:t>
      </w:r>
      <w:proofErr w:type="gramStart"/>
      <w:r w:rsidR="007A6EB6" w:rsidRPr="007A6EB6">
        <w:rPr>
          <w:color w:val="000000" w:themeColor="text1"/>
          <w:lang w:eastAsia="ja-JP"/>
        </w:rPr>
        <w:t>][</w:t>
      </w:r>
      <w:proofErr w:type="gramEnd"/>
      <w:r w:rsidR="007A6EB6" w:rsidRPr="007A6EB6">
        <w:rPr>
          <w:color w:val="000000" w:themeColor="text1"/>
          <w:lang w:eastAsia="ja-JP"/>
        </w:rPr>
        <w:t>144]</w:t>
      </w:r>
      <w:proofErr w:type="spellStart"/>
      <w:r w:rsidR="007A6EB6" w:rsidRPr="007A6EB6">
        <w:rPr>
          <w:color w:val="000000" w:themeColor="text1"/>
          <w:lang w:eastAsia="ja-JP"/>
        </w:rPr>
        <w:t>FS_BC_handling</w:t>
      </w:r>
      <w:proofErr w:type="spellEnd"/>
      <w:r w:rsidR="007A6EB6">
        <w:rPr>
          <w:color w:val="000000" w:themeColor="text1"/>
          <w:lang w:eastAsia="ja-JP"/>
        </w:rPr>
        <w:t>.</w:t>
      </w:r>
    </w:p>
    <w:p w14:paraId="7FFFD302" w14:textId="1208D89E" w:rsidR="00A95EF4" w:rsidRPr="00A95EF4" w:rsidRDefault="008C09F9" w:rsidP="00E17748">
      <w:pPr>
        <w:rPr>
          <w:rFonts w:eastAsiaTheme="minorEastAsia"/>
          <w:lang w:eastAsia="zh-CN"/>
        </w:rPr>
      </w:pPr>
      <w:r>
        <w:rPr>
          <w:rFonts w:eastAsiaTheme="minorEastAsia"/>
          <w:lang w:eastAsia="zh-CN"/>
        </w:rPr>
        <w:t xml:space="preserve">Contribution </w:t>
      </w:r>
      <w:r w:rsidR="00A95EF4">
        <w:rPr>
          <w:rFonts w:eastAsiaTheme="minorEastAsia" w:hint="eastAsia"/>
          <w:lang w:eastAsia="zh-CN"/>
        </w:rPr>
        <w:t>[</w:t>
      </w:r>
      <w:r w:rsidR="00A95EF4">
        <w:rPr>
          <w:rFonts w:eastAsiaTheme="minorEastAsia"/>
          <w:lang w:eastAsia="zh-CN"/>
        </w:rPr>
        <w:t xml:space="preserve">27] is </w:t>
      </w:r>
      <w:r w:rsidR="00F66E38">
        <w:rPr>
          <w:rFonts w:eastAsiaTheme="minorEastAsia"/>
          <w:lang w:eastAsia="zh-CN"/>
        </w:rPr>
        <w:t xml:space="preserve">agreed as </w:t>
      </w:r>
      <w:r w:rsidR="00A95EF4">
        <w:rPr>
          <w:rFonts w:eastAsiaTheme="minorEastAsia"/>
          <w:lang w:eastAsia="zh-CN"/>
        </w:rPr>
        <w:t xml:space="preserve">TR </w:t>
      </w:r>
      <w:r>
        <w:rPr>
          <w:rFonts w:eastAsiaTheme="minorEastAsia"/>
          <w:lang w:eastAsia="zh-CN"/>
        </w:rPr>
        <w:t>38.862 v0.2.0 as</w:t>
      </w:r>
      <w:r w:rsidR="00A95EF4">
        <w:rPr>
          <w:rFonts w:eastAsiaTheme="minorEastAsia"/>
          <w:lang w:eastAsia="zh-CN"/>
        </w:rPr>
        <w:t xml:space="preserve"> the baseline for new TPs</w:t>
      </w:r>
      <w:r w:rsidR="00BB2635">
        <w:rPr>
          <w:rFonts w:eastAsiaTheme="minorEastAsia"/>
          <w:lang w:eastAsia="zh-CN"/>
        </w:rPr>
        <w:t xml:space="preserve"> </w:t>
      </w:r>
      <w:r w:rsidR="00F66E38">
        <w:rPr>
          <w:rFonts w:eastAsiaTheme="minorEastAsia"/>
          <w:lang w:eastAsia="zh-CN"/>
        </w:rPr>
        <w:t>in</w:t>
      </w:r>
      <w:r w:rsidR="00BB2635">
        <w:rPr>
          <w:rFonts w:eastAsiaTheme="minorEastAsia"/>
          <w:lang w:eastAsia="zh-CN"/>
        </w:rPr>
        <w:t xml:space="preserve"> </w:t>
      </w:r>
      <w:r>
        <w:rPr>
          <w:rFonts w:eastAsiaTheme="minorEastAsia"/>
          <w:lang w:eastAsia="zh-CN"/>
        </w:rPr>
        <w:t>RAN4#100-e meeting</w:t>
      </w:r>
      <w:r w:rsidR="00A95EF4">
        <w:rPr>
          <w:rFonts w:eastAsiaTheme="minorEastAsia"/>
          <w:lang w:eastAsia="zh-CN"/>
        </w:rPr>
        <w:t>.</w:t>
      </w:r>
    </w:p>
    <w:p w14:paraId="4EE31737" w14:textId="034A1A15" w:rsidR="00E17748" w:rsidRDefault="00BB2635" w:rsidP="00E17748">
      <w:pPr>
        <w:rPr>
          <w:color w:val="000000" w:themeColor="text1"/>
          <w:lang w:eastAsia="ja-JP"/>
        </w:rPr>
      </w:pPr>
      <w:r>
        <w:t>In [2</w:t>
      </w:r>
      <w:r w:rsidR="00E17748">
        <w:t xml:space="preserve">8], the contribution provides </w:t>
      </w:r>
      <w:r w:rsidRPr="00B8281A">
        <w:rPr>
          <w:color w:val="000000" w:themeColor="text1"/>
          <w:lang w:eastAsia="ja-JP"/>
        </w:rPr>
        <w:t>the rules of NE-DC with contiguous intra-band NR and LTE carriers</w:t>
      </w:r>
      <w:r>
        <w:t xml:space="preserve"> </w:t>
      </w:r>
      <w:r w:rsidR="00E17748">
        <w:t xml:space="preserve">and </w:t>
      </w:r>
      <w:r>
        <w:t>agreed in [38].</w:t>
      </w:r>
      <w:r w:rsidR="0087101B">
        <w:t xml:space="preserve"> Contribution [31] proposes the TP for the notation of ULSUP and agreed in [39]. Contribution [36] is to discuss the rules of addition or removal of channel BW’s in existing BCS’s. As mentioned in the paper, the addition or removal of channel BW to </w:t>
      </w:r>
      <w:r w:rsidR="0087101B">
        <w:lastRenderedPageBreak/>
        <w:t xml:space="preserve">or from BCS will cause the non-backward compatible problems. It is proposed that if a channel bandwidth is intentionally added or removed from an existing bandwidth combination set, then this must be clearly indicated on the big CR cover page. A TP on </w:t>
      </w:r>
      <w:r w:rsidR="0087101B" w:rsidRPr="00E26DBE">
        <w:rPr>
          <w:color w:val="000000" w:themeColor="text1"/>
          <w:lang w:eastAsia="ja-JP"/>
        </w:rPr>
        <w:t>addition or removal of channel BW in existing BCS</w:t>
      </w:r>
      <w:r w:rsidR="0087101B">
        <w:rPr>
          <w:color w:val="000000" w:themeColor="text1"/>
          <w:lang w:eastAsia="ja-JP"/>
        </w:rPr>
        <w:t xml:space="preserve"> is agreed in [40].</w:t>
      </w:r>
    </w:p>
    <w:p w14:paraId="4CD75718" w14:textId="6EE5A481" w:rsidR="0087101B" w:rsidRPr="00EA3E9B" w:rsidRDefault="00EA3E9B" w:rsidP="00E17748">
      <w:pPr>
        <w:rPr>
          <w:rFonts w:eastAsiaTheme="minorEastAsia"/>
          <w:lang w:eastAsia="zh-CN"/>
        </w:rPr>
      </w:pPr>
      <w:r>
        <w:rPr>
          <w:rFonts w:eastAsiaTheme="minorEastAsia" w:hint="eastAsia"/>
          <w:lang w:eastAsia="zh-CN"/>
        </w:rPr>
        <w:t>A</w:t>
      </w:r>
      <w:r>
        <w:rPr>
          <w:rFonts w:eastAsiaTheme="minorEastAsia"/>
          <w:lang w:eastAsia="zh-CN"/>
        </w:rPr>
        <w:t xml:space="preserve"> discussion paper on realignment among the current RAN4 NR-CA/DC basket WIs and the improvement on power class basket WIs in Rel-18 is provided in [37]. After online discussion, it is suggested to align the basket WIs for NR-DC and NR-CA in Rel-18. The final decision will be made by RAN plenary. During the discussion, different options for basket WI splitting have been analysed. Concerns on workload trade-off, least amount of WIs, </w:t>
      </w:r>
      <w:proofErr w:type="gramStart"/>
      <w:r>
        <w:rPr>
          <w:rFonts w:eastAsiaTheme="minorEastAsia"/>
          <w:lang w:eastAsia="zh-CN"/>
        </w:rPr>
        <w:t>block</w:t>
      </w:r>
      <w:proofErr w:type="gramEnd"/>
      <w:r>
        <w:rPr>
          <w:rFonts w:eastAsiaTheme="minorEastAsia"/>
          <w:lang w:eastAsia="zh-CN"/>
        </w:rPr>
        <w:t xml:space="preserve"> approval process and specification dependency for basket WIs have been raised. However, no agreement on NR-CA/DC basket WIs splitting has been reached.</w:t>
      </w:r>
      <w:r w:rsidR="00697E9A">
        <w:rPr>
          <w:rFonts w:eastAsiaTheme="minorEastAsia"/>
          <w:lang w:eastAsia="zh-CN"/>
        </w:rPr>
        <w:t xml:space="preserve"> Also there is no </w:t>
      </w:r>
      <w:r w:rsidR="007F7AF2">
        <w:rPr>
          <w:color w:val="000000" w:themeColor="text1"/>
          <w:lang w:eastAsia="ja-JP"/>
        </w:rPr>
        <w:t>consensus</w:t>
      </w:r>
      <w:r w:rsidR="00697E9A">
        <w:rPr>
          <w:rFonts w:eastAsiaTheme="minorEastAsia"/>
          <w:lang w:eastAsia="zh-CN"/>
        </w:rPr>
        <w:t xml:space="preserve"> on whether including the other power class basket WIs into the PC3 basket WIs or not.</w:t>
      </w:r>
    </w:p>
    <w:p w14:paraId="62A707DC" w14:textId="53DD8962" w:rsidR="0087101B" w:rsidRDefault="000A6121" w:rsidP="00E17748">
      <w:pPr>
        <w:rPr>
          <w:rFonts w:eastAsiaTheme="minorEastAsia"/>
          <w:lang w:eastAsia="zh-CN"/>
        </w:rPr>
      </w:pPr>
      <w:r>
        <w:rPr>
          <w:rFonts w:eastAsiaTheme="minorEastAsia" w:hint="eastAsia"/>
          <w:lang w:eastAsia="zh-CN"/>
        </w:rPr>
        <w:t>I</w:t>
      </w:r>
      <w:r>
        <w:rPr>
          <w:rFonts w:eastAsiaTheme="minorEastAsia"/>
          <w:lang w:eastAsia="zh-CN"/>
        </w:rPr>
        <w:t>n [32], the contribution provides the rules to group the DC configurations including EN-DC configuration, NE-DC configuration and NR-DC configuration. In the paper, it also proposes the rules to set the sequence of EN-DC, NE-DC and NR-DC combinations.</w:t>
      </w:r>
    </w:p>
    <w:p w14:paraId="74EC5495" w14:textId="1087610D" w:rsidR="000A6121" w:rsidRPr="000A6121" w:rsidRDefault="001F2252" w:rsidP="00E17748">
      <w:pPr>
        <w:rPr>
          <w:rFonts w:eastAsiaTheme="minorEastAsia"/>
          <w:lang w:eastAsia="zh-CN"/>
        </w:rPr>
      </w:pPr>
      <w:r>
        <w:rPr>
          <w:rFonts w:eastAsiaTheme="minorEastAsia" w:hint="eastAsia"/>
          <w:lang w:eastAsia="zh-CN"/>
        </w:rPr>
        <w:t>T</w:t>
      </w:r>
      <w:r>
        <w:rPr>
          <w:rFonts w:eastAsiaTheme="minorEastAsia"/>
          <w:lang w:eastAsia="zh-CN"/>
        </w:rPr>
        <w:t>o simplify CA/DC configuration tables, a TP is proposed to set the table of channel bandwidth for each NR band by directly using the value of channel bandwidth instead of “Yes” for CA configuration table and agreed in [33]. Contribution [29] is to optimize the configuration tables of inter-band EN-DC, NE-DC and NR-DC related to FR2 bands, however search problem especially to cases like NE-DC etc. is pointed out and further consideration is needed.</w:t>
      </w:r>
    </w:p>
    <w:p w14:paraId="3CE57DBB" w14:textId="705308B6" w:rsidR="0087101B" w:rsidRDefault="001F2252" w:rsidP="00E17748">
      <w:pPr>
        <w:rPr>
          <w:color w:val="000000" w:themeColor="text1"/>
          <w:lang w:eastAsia="ja-JP"/>
        </w:rPr>
      </w:pPr>
      <w:r>
        <w:rPr>
          <w:rFonts w:eastAsiaTheme="minorEastAsia" w:hint="eastAsia"/>
          <w:lang w:eastAsia="zh-CN"/>
        </w:rPr>
        <w:t>T</w:t>
      </w:r>
      <w:r>
        <w:rPr>
          <w:rFonts w:eastAsiaTheme="minorEastAsia"/>
          <w:lang w:eastAsia="zh-CN"/>
        </w:rPr>
        <w:t xml:space="preserve">wo discussion papers in [30, 34] were proposed to simplify the </w:t>
      </w:r>
      <w:r>
        <w:rPr>
          <w:color w:val="000000" w:themeColor="text1"/>
          <w:lang w:eastAsia="ja-JP"/>
        </w:rPr>
        <w:t xml:space="preserve">delta TIB and RIB table for band combinations. </w:t>
      </w:r>
      <w:r w:rsidR="00D23F02">
        <w:rPr>
          <w:color w:val="000000" w:themeColor="text1"/>
          <w:lang w:eastAsia="ja-JP"/>
        </w:rPr>
        <w:t>In [30], it is to discuss the pros and cons of tables and rule based approach for delta TIB/RIB optimization. A new option (2a) is proposed for table optimization. Contribution [34] is to present the statistical analyses of NR CA and EN-DC delta TIB values. Hypothesis rule sets for delta TIB/RIB values are put forward. Wait for update data in the future meeting(s) before making decision of how to apply rules or tables approaches is suggested.</w:t>
      </w:r>
    </w:p>
    <w:p w14:paraId="3C822555" w14:textId="14D430D4" w:rsidR="00D23F02" w:rsidRDefault="00D23F02" w:rsidP="00E17748">
      <w:pPr>
        <w:rPr>
          <w:color w:val="000000" w:themeColor="text1"/>
          <w:lang w:eastAsia="ja-JP"/>
        </w:rPr>
      </w:pPr>
      <w:r>
        <w:rPr>
          <w:color w:val="000000" w:themeColor="text1"/>
          <w:lang w:eastAsia="ja-JP"/>
        </w:rPr>
        <w:t>In contribution [35], a TP for g</w:t>
      </w:r>
      <w:r w:rsidRPr="0066574D">
        <w:rPr>
          <w:color w:val="000000" w:themeColor="text1"/>
          <w:lang w:eastAsia="ja-JP"/>
        </w:rPr>
        <w:t>uidelines on the band edge relaxation for MOP for CA/DC band combination</w:t>
      </w:r>
      <w:r>
        <w:rPr>
          <w:color w:val="000000" w:themeColor="text1"/>
          <w:lang w:eastAsia="ja-JP"/>
        </w:rPr>
        <w:t xml:space="preserve"> is provided and agreed in [41].</w:t>
      </w:r>
    </w:p>
    <w:p w14:paraId="2B61E44C" w14:textId="4DB1DDA1" w:rsidR="00D23F02" w:rsidRDefault="00B00B90" w:rsidP="00E17748">
      <w:r>
        <w:t>TR 38.862 v0.3.0 [42] which includes t</w:t>
      </w:r>
      <w:r w:rsidR="007F7AF2">
        <w:t>he agreed TPs in [27, 32-33, 38-41] is submitted after RAN4#100-e for email approval.</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63D560C6" w14:textId="31BF125C" w:rsidR="005F5019" w:rsidRDefault="005F5019" w:rsidP="005F5019">
      <w:pPr>
        <w:rPr>
          <w:rFonts w:eastAsia="MS Gothic"/>
          <w:lang w:eastAsia="ja-JP"/>
        </w:rPr>
      </w:pPr>
      <w:r>
        <w:rPr>
          <w:rFonts w:eastAsia="MS Gothic"/>
          <w:lang w:eastAsia="ja-JP"/>
        </w:rPr>
        <w:t xml:space="preserve">Based on </w:t>
      </w:r>
      <w:r w:rsidR="008C09F9">
        <w:rPr>
          <w:rFonts w:eastAsia="MS Gothic"/>
          <w:lang w:eastAsia="ja-JP"/>
        </w:rPr>
        <w:t xml:space="preserve">the </w:t>
      </w:r>
      <w:r>
        <w:rPr>
          <w:rFonts w:eastAsia="MS Gothic"/>
          <w:lang w:eastAsia="ja-JP"/>
        </w:rPr>
        <w:t>study item objectives, the following open issues were identified.</w:t>
      </w:r>
    </w:p>
    <w:p w14:paraId="0BEE6F70" w14:textId="77777777" w:rsidR="005F5019" w:rsidRDefault="005F5019" w:rsidP="005F5019">
      <w:pPr>
        <w:pStyle w:val="afd"/>
        <w:numPr>
          <w:ilvl w:val="0"/>
          <w:numId w:val="22"/>
        </w:numPr>
        <w:ind w:leftChars="0"/>
        <w:rPr>
          <w:rFonts w:ascii="Times New Roman" w:hAnsi="Times New Roman"/>
          <w:bCs/>
          <w:sz w:val="20"/>
          <w:szCs w:val="20"/>
          <w:lang w:eastAsia="zh-CN"/>
        </w:rPr>
      </w:pPr>
      <w:r w:rsidRPr="001B3AF6">
        <w:rPr>
          <w:rFonts w:ascii="Times New Roman" w:hAnsi="Times New Roman"/>
          <w:bCs/>
          <w:sz w:val="20"/>
          <w:szCs w:val="20"/>
          <w:lang w:eastAsia="zh-CN"/>
        </w:rPr>
        <w:t>To include the procedure for non-block approval basket WIs for CA/DC combinations.</w:t>
      </w:r>
    </w:p>
    <w:p w14:paraId="5535D78E" w14:textId="72AC5000" w:rsidR="005F5019" w:rsidRPr="001B3AF6" w:rsidRDefault="00D01DB8" w:rsidP="005F5019">
      <w:pPr>
        <w:pStyle w:val="afd"/>
        <w:numPr>
          <w:ilvl w:val="0"/>
          <w:numId w:val="22"/>
        </w:numPr>
        <w:ind w:leftChars="0"/>
        <w:rPr>
          <w:rFonts w:ascii="Times New Roman" w:hAnsi="Times New Roman"/>
          <w:bCs/>
          <w:sz w:val="20"/>
          <w:szCs w:val="20"/>
          <w:lang w:eastAsia="zh-CN"/>
        </w:rPr>
      </w:pPr>
      <w:r>
        <w:rPr>
          <w:rFonts w:ascii="Times New Roman" w:eastAsiaTheme="minorEastAsia" w:hAnsi="Times New Roman" w:hint="eastAsia"/>
          <w:bCs/>
          <w:sz w:val="20"/>
          <w:szCs w:val="20"/>
          <w:lang w:eastAsia="zh-CN"/>
        </w:rPr>
        <w:t>T</w:t>
      </w:r>
      <w:r>
        <w:rPr>
          <w:rFonts w:ascii="Times New Roman" w:eastAsiaTheme="minorEastAsia" w:hAnsi="Times New Roman"/>
          <w:bCs/>
          <w:sz w:val="20"/>
          <w:szCs w:val="20"/>
          <w:lang w:eastAsia="zh-CN"/>
        </w:rPr>
        <w:t>o discuss and define possible rule-set for deriving delta TIB and RIB.</w:t>
      </w:r>
    </w:p>
    <w:p w14:paraId="0D9B4173" w14:textId="77777777" w:rsidR="005F5019" w:rsidRDefault="005F5019" w:rsidP="005F5019">
      <w:pPr>
        <w:pStyle w:val="afd"/>
        <w:numPr>
          <w:ilvl w:val="0"/>
          <w:numId w:val="22"/>
        </w:numPr>
        <w:ind w:leftChars="0"/>
        <w:rPr>
          <w:rFonts w:ascii="Times New Roman" w:hAnsi="Times New Roman"/>
          <w:bCs/>
          <w:sz w:val="20"/>
          <w:szCs w:val="20"/>
          <w:lang w:eastAsia="zh-CN"/>
        </w:rPr>
      </w:pPr>
      <w:r>
        <w:rPr>
          <w:rFonts w:ascii="Times New Roman" w:eastAsiaTheme="minorEastAsia" w:hAnsi="Times New Roman" w:hint="eastAsia"/>
          <w:bCs/>
          <w:sz w:val="20"/>
          <w:szCs w:val="20"/>
          <w:lang w:eastAsia="zh-CN"/>
        </w:rPr>
        <w:t>T</w:t>
      </w:r>
      <w:r>
        <w:rPr>
          <w:rFonts w:ascii="Times New Roman" w:eastAsiaTheme="minorEastAsia" w:hAnsi="Times New Roman"/>
          <w:bCs/>
          <w:sz w:val="20"/>
          <w:szCs w:val="20"/>
          <w:lang w:eastAsia="zh-CN"/>
        </w:rPr>
        <w:t>o</w:t>
      </w:r>
      <w:r w:rsidRPr="001B3AF6">
        <w:rPr>
          <w:rFonts w:ascii="Times New Roman" w:hAnsi="Times New Roman"/>
          <w:bCs/>
          <w:sz w:val="20"/>
          <w:szCs w:val="20"/>
          <w:lang w:eastAsia="zh-CN"/>
        </w:rPr>
        <w:t xml:space="preserve"> </w:t>
      </w:r>
      <w:r>
        <w:rPr>
          <w:rFonts w:ascii="Times New Roman" w:hAnsi="Times New Roman"/>
          <w:bCs/>
          <w:sz w:val="20"/>
          <w:szCs w:val="20"/>
          <w:lang w:eastAsia="zh-CN"/>
        </w:rPr>
        <w:t>c</w:t>
      </w:r>
      <w:r w:rsidRPr="001B3AF6">
        <w:rPr>
          <w:rFonts w:ascii="Times New Roman" w:hAnsi="Times New Roman"/>
          <w:bCs/>
          <w:sz w:val="20"/>
          <w:szCs w:val="20"/>
          <w:lang w:eastAsia="zh-CN"/>
        </w:rPr>
        <w:t xml:space="preserve">ollect </w:t>
      </w:r>
      <w:r>
        <w:rPr>
          <w:rFonts w:ascii="Times New Roman" w:hAnsi="Times New Roman"/>
          <w:bCs/>
          <w:sz w:val="20"/>
          <w:szCs w:val="20"/>
          <w:lang w:eastAsia="zh-CN"/>
        </w:rPr>
        <w:t xml:space="preserve">the </w:t>
      </w:r>
      <w:r w:rsidRPr="001B3AF6">
        <w:rPr>
          <w:rFonts w:ascii="Times New Roman" w:hAnsi="Times New Roman"/>
          <w:bCs/>
          <w:sz w:val="20"/>
          <w:szCs w:val="20"/>
          <w:lang w:eastAsia="zh-CN"/>
        </w:rPr>
        <w:t>agreements on the rules and guidelines of specifying band combinations</w:t>
      </w:r>
      <w:r>
        <w:rPr>
          <w:rFonts w:ascii="Times New Roman" w:hAnsi="Times New Roman"/>
          <w:bCs/>
          <w:sz w:val="20"/>
          <w:szCs w:val="20"/>
          <w:lang w:eastAsia="zh-CN"/>
        </w:rPr>
        <w:t>.</w:t>
      </w:r>
    </w:p>
    <w:p w14:paraId="182A8A9B" w14:textId="77777777" w:rsidR="005F5019" w:rsidRDefault="005F5019" w:rsidP="005F5019">
      <w:pPr>
        <w:pStyle w:val="afd"/>
        <w:numPr>
          <w:ilvl w:val="0"/>
          <w:numId w:val="22"/>
        </w:numPr>
        <w:ind w:leftChars="0"/>
        <w:rPr>
          <w:rFonts w:ascii="Times New Roman" w:hAnsi="Times New Roman"/>
          <w:bCs/>
          <w:sz w:val="20"/>
          <w:szCs w:val="20"/>
          <w:lang w:eastAsia="zh-CN"/>
        </w:rPr>
      </w:pPr>
      <w:r>
        <w:rPr>
          <w:rFonts w:ascii="Times New Roman" w:hAnsi="Times New Roman"/>
          <w:bCs/>
          <w:sz w:val="20"/>
          <w:szCs w:val="20"/>
          <w:lang w:eastAsia="zh-CN"/>
        </w:rPr>
        <w:t>To analyz</w:t>
      </w:r>
      <w:r w:rsidRPr="001B3AF6">
        <w:rPr>
          <w:rFonts w:ascii="Times New Roman" w:hAnsi="Times New Roman"/>
          <w:bCs/>
          <w:sz w:val="20"/>
          <w:szCs w:val="20"/>
          <w:lang w:eastAsia="zh-CN"/>
        </w:rPr>
        <w:t>e and identify the redundant contents in RAN4 specifications.</w:t>
      </w:r>
    </w:p>
    <w:p w14:paraId="33142E22" w14:textId="77777777" w:rsidR="005F5019" w:rsidRDefault="005F5019" w:rsidP="005F5019">
      <w:pPr>
        <w:pStyle w:val="afd"/>
        <w:numPr>
          <w:ilvl w:val="0"/>
          <w:numId w:val="22"/>
        </w:numPr>
        <w:ind w:leftChars="0"/>
        <w:rPr>
          <w:rFonts w:ascii="Times New Roman" w:hAnsi="Times New Roman"/>
          <w:bCs/>
          <w:sz w:val="20"/>
          <w:szCs w:val="20"/>
          <w:lang w:eastAsia="zh-CN"/>
        </w:rPr>
      </w:pPr>
      <w:r w:rsidRPr="001B3AF6">
        <w:rPr>
          <w:rFonts w:ascii="Times New Roman" w:hAnsi="Times New Roman" w:hint="eastAsia"/>
          <w:bCs/>
          <w:sz w:val="20"/>
          <w:szCs w:val="20"/>
          <w:lang w:eastAsia="zh-CN"/>
        </w:rPr>
        <w:t>T</w:t>
      </w:r>
      <w:r w:rsidRPr="001B3AF6">
        <w:rPr>
          <w:rFonts w:ascii="Times New Roman" w:hAnsi="Times New Roman"/>
          <w:bCs/>
          <w:sz w:val="20"/>
          <w:szCs w:val="20"/>
          <w:lang w:eastAsia="zh-CN"/>
        </w:rPr>
        <w:t>o study potential future-proof solutions for band combination configuration tables in RAN4 specifications.</w:t>
      </w:r>
    </w:p>
    <w:p w14:paraId="3B905B3B" w14:textId="21C74760" w:rsidR="00B00B90" w:rsidRPr="001B3AF6" w:rsidRDefault="00B00B90" w:rsidP="005F5019">
      <w:pPr>
        <w:pStyle w:val="afd"/>
        <w:numPr>
          <w:ilvl w:val="0"/>
          <w:numId w:val="22"/>
        </w:numPr>
        <w:ind w:leftChars="0"/>
        <w:rPr>
          <w:rFonts w:ascii="Times New Roman" w:hAnsi="Times New Roman"/>
          <w:bCs/>
          <w:sz w:val="20"/>
          <w:szCs w:val="20"/>
          <w:lang w:eastAsia="zh-CN"/>
        </w:rPr>
      </w:pPr>
      <w:r>
        <w:rPr>
          <w:rFonts w:ascii="Times New Roman" w:hAnsi="Times New Roman"/>
          <w:bCs/>
          <w:sz w:val="20"/>
          <w:szCs w:val="20"/>
          <w:lang w:eastAsia="zh-CN"/>
        </w:rPr>
        <w:t xml:space="preserve">To </w:t>
      </w:r>
      <w:r w:rsidR="007A6EB6">
        <w:rPr>
          <w:rFonts w:ascii="Times New Roman" w:hAnsi="Times New Roman"/>
          <w:bCs/>
          <w:sz w:val="20"/>
          <w:szCs w:val="20"/>
          <w:lang w:eastAsia="zh-CN"/>
        </w:rPr>
        <w:t xml:space="preserve">provide the possible </w:t>
      </w:r>
      <w:r w:rsidRPr="00B00B90">
        <w:rPr>
          <w:rFonts w:ascii="Times New Roman" w:hAnsi="Times New Roman"/>
          <w:bCs/>
          <w:sz w:val="20"/>
          <w:szCs w:val="20"/>
          <w:lang w:eastAsia="zh-CN"/>
        </w:rPr>
        <w:t>realign</w:t>
      </w:r>
      <w:r w:rsidR="007A6EB6">
        <w:rPr>
          <w:rFonts w:ascii="Times New Roman" w:hAnsi="Times New Roman"/>
          <w:bCs/>
          <w:sz w:val="20"/>
          <w:szCs w:val="20"/>
          <w:lang w:eastAsia="zh-CN"/>
        </w:rPr>
        <w:t>ment</w:t>
      </w:r>
      <w:r w:rsidRPr="00B00B90">
        <w:rPr>
          <w:rFonts w:ascii="Times New Roman" w:hAnsi="Times New Roman"/>
          <w:bCs/>
          <w:sz w:val="20"/>
          <w:szCs w:val="20"/>
          <w:lang w:eastAsia="zh-CN"/>
        </w:rPr>
        <w:t xml:space="preserve"> </w:t>
      </w:r>
      <w:r w:rsidR="007A6EB6">
        <w:rPr>
          <w:rFonts w:ascii="Times New Roman" w:hAnsi="Times New Roman"/>
          <w:bCs/>
          <w:sz w:val="20"/>
          <w:szCs w:val="20"/>
          <w:lang w:eastAsia="zh-CN"/>
        </w:rPr>
        <w:t xml:space="preserve">among </w:t>
      </w:r>
      <w:r w:rsidRPr="00B00B90">
        <w:rPr>
          <w:rFonts w:ascii="Times New Roman" w:hAnsi="Times New Roman"/>
          <w:bCs/>
          <w:sz w:val="20"/>
          <w:szCs w:val="20"/>
          <w:lang w:eastAsia="zh-CN"/>
        </w:rPr>
        <w:t>the basket WIs for NR-DC and NR-CA.</w:t>
      </w:r>
    </w:p>
    <w:p w14:paraId="283A8F51" w14:textId="77777777" w:rsidR="005F5019" w:rsidRDefault="005F5019" w:rsidP="005F5019">
      <w:pPr>
        <w:rPr>
          <w:rFonts w:cs="Arial"/>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Default="00721CF6" w:rsidP="00721CF6">
      <w:pPr>
        <w:pStyle w:val="4"/>
        <w:rPr>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4ED863B0" w:rsidR="00721CF6" w:rsidRPr="00B819B2" w:rsidRDefault="00B819B2" w:rsidP="00B819B2">
      <w:pPr>
        <w:rPr>
          <w:rFonts w:eastAsia="MS Gothic"/>
          <w:lang w:eastAsia="ja-JP"/>
        </w:rPr>
      </w:pPr>
      <w:r w:rsidRPr="00B819B2">
        <w:rPr>
          <w:rFonts w:eastAsia="MS Gothic"/>
          <w:lang w:eastAsia="ja-JP"/>
        </w:rPr>
        <w:t>N/</w:t>
      </w:r>
      <w:r w:rsidRPr="00B819B2">
        <w:rPr>
          <w:rFonts w:eastAsia="MS Gothic" w:hint="eastAsia"/>
          <w:lang w:eastAsia="ja-JP"/>
        </w:rPr>
        <w:t>A</w:t>
      </w:r>
    </w:p>
    <w:p w14:paraId="56E5E5EE" w14:textId="77777777" w:rsidR="005A6C96" w:rsidRDefault="00815869" w:rsidP="005A6C96">
      <w:pPr>
        <w:pStyle w:val="2"/>
      </w:pPr>
      <w:r>
        <w:t>4</w:t>
      </w:r>
      <w:r w:rsidR="005A6C96">
        <w:t>.</w:t>
      </w:r>
      <w:r w:rsidR="005A6C96">
        <w:tab/>
        <w:t>References</w:t>
      </w:r>
    </w:p>
    <w:p w14:paraId="4CB2C3FC" w14:textId="3F46FCD0" w:rsidR="004F218A" w:rsidRPr="00721CF6" w:rsidRDefault="00B819B2" w:rsidP="00FA4F79">
      <w:pPr>
        <w:pStyle w:val="NO"/>
        <w:rPr>
          <w:rFonts w:ascii="Arial" w:hAnsi="Arial" w:cs="Arial"/>
          <w:iCs/>
          <w:color w:val="FF0000"/>
        </w:rPr>
      </w:pPr>
      <w:r w:rsidRPr="008A21BF">
        <w:rPr>
          <w:rFonts w:ascii="Arial" w:hAnsi="Arial" w:cs="Arial"/>
          <w:b/>
          <w:u w:val="single"/>
        </w:rPr>
        <w:t>RAN4#98-bis-e (Online, 12th – 20th April 2021)</w:t>
      </w:r>
    </w:p>
    <w:p w14:paraId="0F15FB61" w14:textId="5D29BDCB" w:rsidR="00C4018F" w:rsidRPr="00202C54" w:rsidRDefault="00C4018F" w:rsidP="00C4018F">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t>R4-2103335</w:t>
      </w:r>
      <w:r w:rsidRPr="00C42A22">
        <w:rPr>
          <w:color w:val="000000" w:themeColor="text1"/>
          <w:lang w:eastAsia="ja-JP"/>
        </w:rPr>
        <w:tab/>
      </w:r>
      <w:r w:rsidRPr="00C4018F">
        <w:rPr>
          <w:rFonts w:hint="eastAsia"/>
          <w:color w:val="000000" w:themeColor="text1"/>
          <w:lang w:eastAsia="ja-JP"/>
        </w:rPr>
        <w:t xml:space="preserve">Email discussion summary for </w:t>
      </w:r>
      <w:r w:rsidRPr="00C4018F">
        <w:rPr>
          <w:color w:val="000000" w:themeColor="text1"/>
          <w:lang w:eastAsia="ja-JP"/>
        </w:rPr>
        <w:t>[98-bis-e</w:t>
      </w:r>
      <w:proofErr w:type="gramStart"/>
      <w:r w:rsidRPr="00C4018F">
        <w:rPr>
          <w:color w:val="000000" w:themeColor="text1"/>
          <w:lang w:eastAsia="ja-JP"/>
        </w:rPr>
        <w:t>][</w:t>
      </w:r>
      <w:proofErr w:type="gramEnd"/>
      <w:r w:rsidRPr="00C4018F">
        <w:rPr>
          <w:color w:val="000000" w:themeColor="text1"/>
          <w:lang w:eastAsia="ja-JP"/>
        </w:rPr>
        <w:t xml:space="preserve">144] </w:t>
      </w:r>
      <w:proofErr w:type="spellStart"/>
      <w:r w:rsidRPr="00C4018F">
        <w:rPr>
          <w:rFonts w:hint="eastAsia"/>
          <w:color w:val="000000" w:themeColor="text1"/>
          <w:lang w:eastAsia="ja-JP"/>
        </w:rPr>
        <w:t>FS</w:t>
      </w:r>
      <w:r w:rsidRPr="00C4018F">
        <w:rPr>
          <w:color w:val="000000" w:themeColor="text1"/>
          <w:lang w:eastAsia="ja-JP"/>
        </w:rPr>
        <w:t>_BC_handling</w:t>
      </w:r>
      <w:proofErr w:type="spellEnd"/>
      <w:r w:rsidRPr="00202C54">
        <w:rPr>
          <w:color w:val="000000" w:themeColor="text1"/>
          <w:lang w:eastAsia="ja-JP"/>
        </w:rPr>
        <w:t>, Moderator (</w:t>
      </w:r>
      <w:r>
        <w:rPr>
          <w:color w:val="000000" w:themeColor="text1"/>
          <w:lang w:eastAsia="ja-JP"/>
        </w:rPr>
        <w:t>ZTE</w:t>
      </w:r>
      <w:r w:rsidRPr="00202C54">
        <w:rPr>
          <w:color w:val="000000" w:themeColor="text1"/>
          <w:lang w:eastAsia="ja-JP"/>
        </w:rPr>
        <w:t>)</w:t>
      </w:r>
      <w:r>
        <w:rPr>
          <w:color w:val="000000" w:themeColor="text1"/>
          <w:lang w:eastAsia="ja-JP"/>
        </w:rPr>
        <w:t>, RAN4#98-bis-e</w:t>
      </w:r>
    </w:p>
    <w:p w14:paraId="59596EDC" w14:textId="349E387D" w:rsidR="00C4018F" w:rsidRPr="00202C54" w:rsidRDefault="00C4018F" w:rsidP="00C4018F">
      <w:pPr>
        <w:overflowPunct/>
        <w:autoSpaceDE/>
        <w:autoSpaceDN/>
        <w:snapToGrid w:val="0"/>
        <w:spacing w:after="0"/>
        <w:ind w:left="567" w:hanging="567"/>
        <w:textAlignment w:val="auto"/>
        <w:rPr>
          <w:color w:val="000000" w:themeColor="text1"/>
          <w:lang w:eastAsia="ja-JP"/>
        </w:rPr>
      </w:pPr>
      <w:r w:rsidRPr="00202C54">
        <w:rPr>
          <w:color w:val="000000" w:themeColor="text1"/>
          <w:lang w:eastAsia="ja-JP"/>
        </w:rPr>
        <w:t xml:space="preserve">[2] </w:t>
      </w:r>
      <w:r w:rsidRPr="00202C54">
        <w:rPr>
          <w:color w:val="000000" w:themeColor="text1"/>
          <w:lang w:eastAsia="ja-JP"/>
        </w:rPr>
        <w:tab/>
      </w:r>
      <w:r w:rsidR="00F40ED3">
        <w:rPr>
          <w:color w:val="000000" w:themeColor="text1"/>
          <w:lang w:eastAsia="ja-JP"/>
        </w:rPr>
        <w:t>R4-2104864</w:t>
      </w:r>
      <w:r w:rsidRPr="00202C54">
        <w:rPr>
          <w:color w:val="000000" w:themeColor="text1"/>
          <w:lang w:eastAsia="ja-JP"/>
        </w:rPr>
        <w:tab/>
      </w:r>
      <w:r w:rsidR="00F40ED3" w:rsidRPr="00F40ED3">
        <w:rPr>
          <w:color w:val="000000" w:themeColor="text1"/>
          <w:lang w:eastAsia="ja-JP"/>
        </w:rPr>
        <w:t>Further considerations on delta TIB and RIB simplification for band combinations</w:t>
      </w:r>
      <w:r w:rsidRPr="00202C54">
        <w:rPr>
          <w:color w:val="000000" w:themeColor="text1"/>
          <w:lang w:eastAsia="ja-JP"/>
        </w:rPr>
        <w:t>, ZTE</w:t>
      </w:r>
      <w:r>
        <w:rPr>
          <w:color w:val="000000" w:themeColor="text1"/>
          <w:lang w:eastAsia="ja-JP"/>
        </w:rPr>
        <w:t>, RAN4#98</w:t>
      </w:r>
      <w:r w:rsidR="00F40ED3">
        <w:rPr>
          <w:color w:val="000000" w:themeColor="text1"/>
          <w:lang w:eastAsia="ja-JP"/>
        </w:rPr>
        <w:t>-bis-</w:t>
      </w:r>
      <w:r>
        <w:rPr>
          <w:color w:val="000000" w:themeColor="text1"/>
          <w:lang w:eastAsia="ja-JP"/>
        </w:rPr>
        <w:t>e</w:t>
      </w:r>
    </w:p>
    <w:p w14:paraId="56FED7B8" w14:textId="607AE7DA" w:rsidR="00C4018F" w:rsidRPr="00202C54" w:rsidRDefault="00C4018F" w:rsidP="00C4018F">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[3] </w:t>
      </w:r>
      <w:r w:rsidRPr="00202C54">
        <w:rPr>
          <w:color w:val="000000" w:themeColor="text1"/>
          <w:lang w:eastAsia="ja-JP"/>
        </w:rPr>
        <w:tab/>
        <w:t>R4-210</w:t>
      </w:r>
      <w:r w:rsidR="00F40ED3">
        <w:rPr>
          <w:color w:val="000000" w:themeColor="text1"/>
          <w:lang w:eastAsia="ja-JP"/>
        </w:rPr>
        <w:t>4865</w:t>
      </w:r>
      <w:r w:rsidRPr="00202C54">
        <w:rPr>
          <w:color w:val="000000" w:themeColor="text1"/>
          <w:lang w:eastAsia="ja-JP"/>
        </w:rPr>
        <w:tab/>
      </w:r>
      <w:r w:rsidR="00F40ED3">
        <w:rPr>
          <w:color w:val="000000" w:themeColor="text1"/>
          <w:lang w:eastAsia="ja-JP"/>
        </w:rPr>
        <w:t>On band combination handling</w:t>
      </w:r>
      <w:r w:rsidRPr="00202C54">
        <w:rPr>
          <w:color w:val="000000" w:themeColor="text1"/>
          <w:lang w:eastAsia="ja-JP"/>
        </w:rPr>
        <w:t xml:space="preserve">, </w:t>
      </w:r>
      <w:r w:rsidR="00F40ED3" w:rsidRPr="00202C54">
        <w:rPr>
          <w:color w:val="000000" w:themeColor="text1"/>
          <w:lang w:eastAsia="ja-JP"/>
        </w:rPr>
        <w:t>ZTE</w:t>
      </w:r>
      <w:r w:rsidR="00F40ED3">
        <w:rPr>
          <w:color w:val="000000" w:themeColor="text1"/>
          <w:lang w:eastAsia="ja-JP"/>
        </w:rPr>
        <w:t>, RAN4#98-bis-e</w:t>
      </w:r>
    </w:p>
    <w:p w14:paraId="09A699F8" w14:textId="7AB648A0" w:rsidR="00C4018F" w:rsidRPr="004A0651" w:rsidRDefault="00C4018F" w:rsidP="00C4018F">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[4] </w:t>
      </w:r>
      <w:r w:rsidRPr="00202C54">
        <w:rPr>
          <w:color w:val="000000" w:themeColor="text1"/>
          <w:lang w:eastAsia="ja-JP"/>
        </w:rPr>
        <w:tab/>
        <w:t>R4-210</w:t>
      </w:r>
      <w:r w:rsidR="00F40ED3">
        <w:rPr>
          <w:color w:val="000000" w:themeColor="text1"/>
          <w:lang w:eastAsia="ja-JP"/>
        </w:rPr>
        <w:t>4874</w:t>
      </w:r>
      <w:r w:rsidRPr="00202C54">
        <w:rPr>
          <w:color w:val="000000" w:themeColor="text1"/>
          <w:lang w:eastAsia="ja-JP"/>
        </w:rPr>
        <w:tab/>
      </w:r>
      <w:r w:rsidR="00F40ED3">
        <w:rPr>
          <w:color w:val="000000" w:themeColor="text1"/>
          <w:lang w:eastAsia="ja-JP"/>
        </w:rPr>
        <w:t>TR skeleton 38.xxx v001 Band combination handling</w:t>
      </w:r>
      <w:r w:rsidR="00F40ED3" w:rsidRPr="00202C54">
        <w:rPr>
          <w:color w:val="000000" w:themeColor="text1"/>
          <w:lang w:eastAsia="ja-JP"/>
        </w:rPr>
        <w:t>, ZTE</w:t>
      </w:r>
      <w:r w:rsidR="00F40ED3">
        <w:rPr>
          <w:color w:val="000000" w:themeColor="text1"/>
          <w:lang w:eastAsia="ja-JP"/>
        </w:rPr>
        <w:t>, RAN4#98-bis-e</w:t>
      </w:r>
    </w:p>
    <w:p w14:paraId="576D76B0" w14:textId="42B0AFA4" w:rsidR="00C4018F" w:rsidRDefault="00C4018F" w:rsidP="00C4018F">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[5] </w:t>
      </w:r>
      <w:r w:rsidRPr="004A0651">
        <w:rPr>
          <w:color w:val="000000" w:themeColor="text1"/>
          <w:lang w:eastAsia="ja-JP"/>
        </w:rPr>
        <w:tab/>
        <w:t>R4-210</w:t>
      </w:r>
      <w:r w:rsidR="00F40ED3">
        <w:rPr>
          <w:color w:val="000000" w:themeColor="text1"/>
          <w:lang w:eastAsia="ja-JP"/>
        </w:rPr>
        <w:t>4875</w:t>
      </w:r>
      <w:r w:rsidRPr="004A0651">
        <w:rPr>
          <w:color w:val="000000" w:themeColor="text1"/>
          <w:lang w:eastAsia="ja-JP"/>
        </w:rPr>
        <w:tab/>
      </w:r>
      <w:r w:rsidR="00F40ED3" w:rsidRPr="00F40ED3">
        <w:rPr>
          <w:color w:val="000000" w:themeColor="text1"/>
          <w:lang w:eastAsia="ja-JP"/>
        </w:rPr>
        <w:t>draft CR to TS 38.101-1 on optimization to channel bandwidth per operating band (Rel-16)</w:t>
      </w:r>
      <w:r w:rsidR="00F40ED3" w:rsidRPr="00202C54">
        <w:rPr>
          <w:color w:val="000000" w:themeColor="text1"/>
          <w:lang w:eastAsia="ja-JP"/>
        </w:rPr>
        <w:t>, ZTE</w:t>
      </w:r>
      <w:r w:rsidR="00F40ED3">
        <w:rPr>
          <w:color w:val="000000" w:themeColor="text1"/>
          <w:lang w:eastAsia="ja-JP"/>
        </w:rPr>
        <w:t>, RAN4#98-bis-e</w:t>
      </w:r>
    </w:p>
    <w:p w14:paraId="66AD9ACB" w14:textId="13A96A5E"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[6</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4876</w:t>
      </w:r>
      <w:r w:rsidRPr="004A0651">
        <w:rPr>
          <w:color w:val="000000" w:themeColor="text1"/>
          <w:lang w:eastAsia="ja-JP"/>
        </w:rPr>
        <w:tab/>
      </w:r>
      <w:r w:rsidRPr="00F40ED3">
        <w:rPr>
          <w:color w:val="000000" w:themeColor="text1"/>
          <w:lang w:eastAsia="ja-JP"/>
        </w:rPr>
        <w:t>draft CR to TS 38.101-2 on optimization to channel bandwidth per operating band (Rel-16)</w:t>
      </w:r>
      <w:r w:rsidRPr="00202C54">
        <w:rPr>
          <w:color w:val="000000" w:themeColor="text1"/>
          <w:lang w:eastAsia="ja-JP"/>
        </w:rPr>
        <w:t>, ZTE</w:t>
      </w:r>
      <w:r>
        <w:rPr>
          <w:color w:val="000000" w:themeColor="text1"/>
          <w:lang w:eastAsia="ja-JP"/>
        </w:rPr>
        <w:t>, RAN4#98-bis-e</w:t>
      </w:r>
    </w:p>
    <w:p w14:paraId="129BF970" w14:textId="0A63F2EE"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[7</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4877</w:t>
      </w:r>
      <w:r w:rsidRPr="004A0651">
        <w:rPr>
          <w:color w:val="000000" w:themeColor="text1"/>
          <w:lang w:eastAsia="ja-JP"/>
        </w:rPr>
        <w:tab/>
      </w:r>
      <w:r w:rsidRPr="00F40ED3">
        <w:rPr>
          <w:color w:val="000000" w:themeColor="text1"/>
          <w:lang w:eastAsia="ja-JP"/>
        </w:rPr>
        <w:t>draft CR to TS 38.104 on optimization to BS channel bandwidths and SCS per operating band (Rel-16)</w:t>
      </w:r>
      <w:r w:rsidRPr="00202C54">
        <w:rPr>
          <w:color w:val="000000" w:themeColor="text1"/>
          <w:lang w:eastAsia="ja-JP"/>
        </w:rPr>
        <w:t>, ZTE</w:t>
      </w:r>
      <w:r>
        <w:rPr>
          <w:color w:val="000000" w:themeColor="text1"/>
          <w:lang w:eastAsia="ja-JP"/>
        </w:rPr>
        <w:t>, RAN4#98-bis-e</w:t>
      </w:r>
    </w:p>
    <w:p w14:paraId="683E8565" w14:textId="4C73C212"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[8</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4892</w:t>
      </w:r>
      <w:r w:rsidRPr="004A0651">
        <w:rPr>
          <w:color w:val="000000" w:themeColor="text1"/>
          <w:lang w:eastAsia="ja-JP"/>
        </w:rPr>
        <w:tab/>
      </w:r>
      <w:r w:rsidRPr="00F40ED3">
        <w:rPr>
          <w:color w:val="000000" w:themeColor="text1"/>
          <w:lang w:eastAsia="ja-JP"/>
        </w:rPr>
        <w:t>TP on rules and guidelines for specifying band combinations</w:t>
      </w:r>
      <w:r w:rsidRPr="00202C54">
        <w:rPr>
          <w:color w:val="000000" w:themeColor="text1"/>
          <w:lang w:eastAsia="ja-JP"/>
        </w:rPr>
        <w:t xml:space="preserve">, </w:t>
      </w:r>
      <w:r>
        <w:rPr>
          <w:color w:val="000000" w:themeColor="text1"/>
          <w:lang w:eastAsia="ja-JP"/>
        </w:rPr>
        <w:t>Apple, RAN4#98-bis-e</w:t>
      </w:r>
    </w:p>
    <w:p w14:paraId="0B26A6D5" w14:textId="7709333C"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[9</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6683</w:t>
      </w:r>
      <w:r w:rsidRPr="004A0651">
        <w:rPr>
          <w:color w:val="000000" w:themeColor="text1"/>
          <w:lang w:eastAsia="ja-JP"/>
        </w:rPr>
        <w:tab/>
      </w:r>
      <w:r w:rsidRPr="00F40ED3">
        <w:rPr>
          <w:color w:val="000000" w:themeColor="text1"/>
          <w:lang w:eastAsia="ja-JP"/>
        </w:rPr>
        <w:t>Discussion on Band combination handling</w:t>
      </w:r>
      <w:r w:rsidRPr="00202C54">
        <w:rPr>
          <w:color w:val="000000" w:themeColor="text1"/>
          <w:lang w:eastAsia="ja-JP"/>
        </w:rPr>
        <w:t xml:space="preserve">, </w:t>
      </w:r>
      <w:r>
        <w:rPr>
          <w:color w:val="000000" w:themeColor="text1"/>
          <w:lang w:eastAsia="ja-JP"/>
        </w:rPr>
        <w:t xml:space="preserve">Huawei, </w:t>
      </w:r>
      <w:proofErr w:type="spellStart"/>
      <w:r>
        <w:rPr>
          <w:color w:val="000000" w:themeColor="text1"/>
          <w:lang w:eastAsia="ja-JP"/>
        </w:rPr>
        <w:t>HiSilicon</w:t>
      </w:r>
      <w:proofErr w:type="spellEnd"/>
      <w:r>
        <w:rPr>
          <w:color w:val="000000" w:themeColor="text1"/>
          <w:lang w:eastAsia="ja-JP"/>
        </w:rPr>
        <w:t>, RAN4#98-bis-e</w:t>
      </w:r>
    </w:p>
    <w:p w14:paraId="35151990" w14:textId="216B19B4" w:rsidR="00F40ED3" w:rsidRDefault="00F40ED3" w:rsidP="00F40ED3">
      <w:pPr>
        <w:overflowPunct/>
        <w:autoSpaceDE/>
        <w:autoSpaceDN/>
        <w:snapToGrid w:val="0"/>
        <w:spacing w:after="0"/>
        <w:textAlignment w:val="auto"/>
        <w:rPr>
          <w:color w:val="000000" w:themeColor="text1"/>
          <w:lang w:eastAsia="ja-JP"/>
        </w:rPr>
      </w:pPr>
      <w:r>
        <w:rPr>
          <w:color w:val="000000" w:themeColor="text1"/>
          <w:lang w:eastAsia="ja-JP"/>
        </w:rPr>
        <w:t>[10</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7045</w:t>
      </w:r>
      <w:r w:rsidRPr="004A0651">
        <w:rPr>
          <w:color w:val="000000" w:themeColor="text1"/>
          <w:lang w:eastAsia="ja-JP"/>
        </w:rPr>
        <w:tab/>
      </w:r>
      <w:r w:rsidRPr="00F40ED3">
        <w:rPr>
          <w:color w:val="000000" w:themeColor="text1"/>
          <w:lang w:eastAsia="ja-JP"/>
        </w:rPr>
        <w:t>Discussion on guidelines for handling SDL related EN-DC combinations</w:t>
      </w:r>
      <w:r w:rsidRPr="00202C54">
        <w:rPr>
          <w:color w:val="000000" w:themeColor="text1"/>
          <w:lang w:eastAsia="ja-JP"/>
        </w:rPr>
        <w:t xml:space="preserve">, </w:t>
      </w:r>
      <w:r>
        <w:rPr>
          <w:color w:val="000000" w:themeColor="text1"/>
          <w:lang w:eastAsia="ja-JP"/>
        </w:rPr>
        <w:t>CHTTL, RAN4#98-bis-e</w:t>
      </w:r>
    </w:p>
    <w:p w14:paraId="26973B7C" w14:textId="15CDE428"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t>[11</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5427</w:t>
      </w:r>
      <w:r w:rsidRPr="004A0651">
        <w:rPr>
          <w:color w:val="000000" w:themeColor="text1"/>
          <w:lang w:eastAsia="ja-JP"/>
        </w:rPr>
        <w:tab/>
      </w:r>
      <w:r>
        <w:rPr>
          <w:color w:val="000000" w:themeColor="text1"/>
          <w:lang w:eastAsia="ja-JP"/>
        </w:rPr>
        <w:t>Way forward on optimization to the tables of delta TIB and RIB</w:t>
      </w:r>
      <w:r w:rsidRPr="00202C54">
        <w:rPr>
          <w:color w:val="000000" w:themeColor="text1"/>
          <w:lang w:eastAsia="ja-JP"/>
        </w:rPr>
        <w:t xml:space="preserve">, </w:t>
      </w:r>
      <w:r>
        <w:rPr>
          <w:color w:val="000000" w:themeColor="text1"/>
          <w:lang w:eastAsia="ja-JP"/>
        </w:rPr>
        <w:t>ZTE, RAN4#98-bis-e</w:t>
      </w:r>
    </w:p>
    <w:p w14:paraId="7AB34415" w14:textId="19E168D0"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t>[12</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5430</w:t>
      </w:r>
      <w:r w:rsidRPr="004A0651">
        <w:rPr>
          <w:color w:val="000000" w:themeColor="text1"/>
          <w:lang w:eastAsia="ja-JP"/>
        </w:rPr>
        <w:tab/>
      </w:r>
      <w:r>
        <w:rPr>
          <w:color w:val="000000" w:themeColor="text1"/>
          <w:lang w:eastAsia="ja-JP"/>
        </w:rPr>
        <w:t>TP on rules and guidelines for specifying band combinations, Apple, RAN4#98-bis-e</w:t>
      </w:r>
    </w:p>
    <w:p w14:paraId="3611BEC5" w14:textId="7CC8EE5D" w:rsidR="00C4597B" w:rsidRDefault="00C4597B" w:rsidP="00C4597B">
      <w:pPr>
        <w:overflowPunct/>
        <w:autoSpaceDE/>
        <w:autoSpaceDN/>
        <w:snapToGrid w:val="0"/>
        <w:spacing w:after="0"/>
        <w:textAlignment w:val="auto"/>
        <w:rPr>
          <w:color w:val="000000" w:themeColor="text1"/>
          <w:lang w:eastAsia="ja-JP"/>
        </w:rPr>
      </w:pPr>
      <w:r>
        <w:rPr>
          <w:color w:val="000000" w:themeColor="text1"/>
          <w:lang w:eastAsia="ja-JP"/>
        </w:rPr>
        <w:t>[13</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5431</w:t>
      </w:r>
      <w:r w:rsidRPr="004A0651">
        <w:rPr>
          <w:color w:val="000000" w:themeColor="text1"/>
          <w:lang w:eastAsia="ja-JP"/>
        </w:rPr>
        <w:tab/>
      </w:r>
      <w:r>
        <w:rPr>
          <w:color w:val="000000" w:themeColor="text1"/>
          <w:lang w:eastAsia="ja-JP"/>
        </w:rPr>
        <w:t>TR skeleton 38.xxx v001 Band combination handling</w:t>
      </w:r>
      <w:r w:rsidRPr="00202C54">
        <w:rPr>
          <w:color w:val="000000" w:themeColor="text1"/>
          <w:lang w:eastAsia="ja-JP"/>
        </w:rPr>
        <w:t>, ZTE</w:t>
      </w:r>
      <w:r>
        <w:rPr>
          <w:color w:val="000000" w:themeColor="text1"/>
          <w:lang w:eastAsia="ja-JP"/>
        </w:rPr>
        <w:t>, RAN4#98-bis-e</w:t>
      </w:r>
    </w:p>
    <w:p w14:paraId="2FFB1AE2" w14:textId="77777777" w:rsidR="00B819B2" w:rsidRDefault="00B819B2" w:rsidP="00C4597B">
      <w:pPr>
        <w:overflowPunct/>
        <w:autoSpaceDE/>
        <w:autoSpaceDN/>
        <w:snapToGrid w:val="0"/>
        <w:spacing w:after="0"/>
        <w:textAlignment w:val="auto"/>
        <w:rPr>
          <w:color w:val="000000" w:themeColor="text1"/>
          <w:lang w:eastAsia="ja-JP"/>
        </w:rPr>
      </w:pPr>
    </w:p>
    <w:p w14:paraId="215D863D" w14:textId="114D85BF" w:rsidR="00B819B2" w:rsidRPr="00FA4F79" w:rsidRDefault="00B819B2" w:rsidP="00FA4F79">
      <w:pPr>
        <w:pStyle w:val="afd"/>
        <w:numPr>
          <w:ilvl w:val="0"/>
          <w:numId w:val="23"/>
        </w:numPr>
        <w:tabs>
          <w:tab w:val="left" w:pos="567"/>
        </w:tabs>
        <w:snapToGrid w:val="0"/>
        <w:spacing w:after="180"/>
        <w:ind w:leftChars="0"/>
        <w:rPr>
          <w:rFonts w:ascii="Arial" w:hAnsi="Arial" w:cs="Arial"/>
          <w:b/>
          <w:u w:val="single"/>
          <w:lang w:val="en-GB" w:eastAsia="en-GB"/>
        </w:rPr>
      </w:pPr>
      <w:r w:rsidRPr="00FA4F79">
        <w:rPr>
          <w:rFonts w:ascii="Arial" w:hAnsi="Arial" w:cs="Arial"/>
          <w:b/>
          <w:u w:val="single"/>
        </w:rPr>
        <w:t>RAN4#99-e (Online, 19th – 27th May 2021)</w:t>
      </w:r>
    </w:p>
    <w:p w14:paraId="26AF92F4" w14:textId="59D510C9" w:rsidR="0033124E" w:rsidRDefault="0033124E" w:rsidP="0033124E">
      <w:pPr>
        <w:overflowPunct/>
        <w:autoSpaceDE/>
        <w:autoSpaceDN/>
        <w:snapToGrid w:val="0"/>
        <w:spacing w:after="0"/>
        <w:textAlignment w:val="auto"/>
        <w:rPr>
          <w:color w:val="000000" w:themeColor="text1"/>
          <w:lang w:eastAsia="ja-JP"/>
        </w:rPr>
      </w:pPr>
      <w:r>
        <w:rPr>
          <w:color w:val="000000" w:themeColor="text1"/>
          <w:lang w:eastAsia="ja-JP"/>
        </w:rPr>
        <w:t>[14</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7961</w:t>
      </w:r>
      <w:r w:rsidRPr="004A0651">
        <w:rPr>
          <w:color w:val="000000" w:themeColor="text1"/>
          <w:lang w:eastAsia="ja-JP"/>
        </w:rPr>
        <w:tab/>
      </w:r>
      <w:r w:rsidRPr="0033124E">
        <w:rPr>
          <w:rFonts w:hint="eastAsia"/>
          <w:color w:val="000000" w:themeColor="text1"/>
          <w:lang w:eastAsia="ja-JP"/>
        </w:rPr>
        <w:t xml:space="preserve">Email discussion summary for </w:t>
      </w:r>
      <w:r w:rsidRPr="0033124E">
        <w:rPr>
          <w:color w:val="000000" w:themeColor="text1"/>
          <w:lang w:eastAsia="ja-JP"/>
        </w:rPr>
        <w:t>[99-e</w:t>
      </w:r>
      <w:proofErr w:type="gramStart"/>
      <w:r w:rsidRPr="0033124E">
        <w:rPr>
          <w:color w:val="000000" w:themeColor="text1"/>
          <w:lang w:eastAsia="ja-JP"/>
        </w:rPr>
        <w:t>][</w:t>
      </w:r>
      <w:proofErr w:type="gramEnd"/>
      <w:r w:rsidRPr="0033124E">
        <w:rPr>
          <w:color w:val="000000" w:themeColor="text1"/>
          <w:lang w:eastAsia="ja-JP"/>
        </w:rPr>
        <w:t xml:space="preserve">151] </w:t>
      </w:r>
      <w:proofErr w:type="spellStart"/>
      <w:r w:rsidRPr="0033124E">
        <w:rPr>
          <w:color w:val="000000" w:themeColor="text1"/>
          <w:lang w:eastAsia="ja-JP"/>
        </w:rPr>
        <w:t>FS_BC_handling</w:t>
      </w:r>
      <w:proofErr w:type="spellEnd"/>
      <w:r w:rsidRPr="00202C54">
        <w:rPr>
          <w:color w:val="000000" w:themeColor="text1"/>
          <w:lang w:eastAsia="ja-JP"/>
        </w:rPr>
        <w:t>, ZTE</w:t>
      </w:r>
      <w:r>
        <w:rPr>
          <w:color w:val="000000" w:themeColor="text1"/>
          <w:lang w:eastAsia="ja-JP"/>
        </w:rPr>
        <w:t>, RAN4#99-e</w:t>
      </w:r>
    </w:p>
    <w:p w14:paraId="15FB7DF5" w14:textId="0055491B"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[15</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8915</w:t>
      </w:r>
      <w:r w:rsidRPr="004A0651">
        <w:rPr>
          <w:color w:val="000000" w:themeColor="text1"/>
          <w:lang w:eastAsia="ja-JP"/>
        </w:rPr>
        <w:tab/>
      </w:r>
      <w:r>
        <w:rPr>
          <w:color w:val="000000" w:themeColor="text1"/>
          <w:lang w:eastAsia="ja-JP"/>
        </w:rPr>
        <w:t xml:space="preserve">New way for defining </w:t>
      </w:r>
      <w:proofErr w:type="spellStart"/>
      <w:r>
        <w:rPr>
          <w:color w:val="000000" w:themeColor="text1"/>
          <w:lang w:eastAsia="ja-JP"/>
        </w:rPr>
        <w:t>dTib</w:t>
      </w:r>
      <w:proofErr w:type="spellEnd"/>
      <w:r>
        <w:rPr>
          <w:color w:val="000000" w:themeColor="text1"/>
          <w:lang w:eastAsia="ja-JP"/>
        </w:rPr>
        <w:t xml:space="preserve"> and </w:t>
      </w:r>
      <w:proofErr w:type="spellStart"/>
      <w:r>
        <w:rPr>
          <w:color w:val="000000" w:themeColor="text1"/>
          <w:lang w:eastAsia="ja-JP"/>
        </w:rPr>
        <w:t>dRib</w:t>
      </w:r>
      <w:proofErr w:type="spellEnd"/>
      <w:r w:rsidRPr="00202C54">
        <w:rPr>
          <w:color w:val="000000" w:themeColor="text1"/>
          <w:lang w:eastAsia="ja-JP"/>
        </w:rPr>
        <w:t xml:space="preserve">, </w:t>
      </w:r>
      <w:r>
        <w:rPr>
          <w:color w:val="000000" w:themeColor="text1"/>
          <w:lang w:eastAsia="ja-JP"/>
        </w:rPr>
        <w:t>Nokia, Nokia Shanghai Bell, RAN4#99-e</w:t>
      </w:r>
    </w:p>
    <w:p w14:paraId="69932D9A" w14:textId="62E2323A"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[16</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9535</w:t>
      </w:r>
      <w:r w:rsidRPr="004A0651">
        <w:rPr>
          <w:color w:val="000000" w:themeColor="text1"/>
          <w:lang w:eastAsia="ja-JP"/>
        </w:rPr>
        <w:tab/>
      </w:r>
      <w:r w:rsidRPr="005C125F">
        <w:rPr>
          <w:color w:val="000000" w:themeColor="text1"/>
          <w:lang w:eastAsia="ja-JP"/>
        </w:rPr>
        <w:t>TR 38.XXX V010 Band combination handling</w:t>
      </w:r>
      <w:r w:rsidRPr="00202C54">
        <w:rPr>
          <w:color w:val="000000" w:themeColor="text1"/>
          <w:lang w:eastAsia="ja-JP"/>
        </w:rPr>
        <w:t>, ZTE</w:t>
      </w:r>
      <w:r>
        <w:rPr>
          <w:color w:val="000000" w:themeColor="text1"/>
          <w:lang w:eastAsia="ja-JP"/>
        </w:rPr>
        <w:t>, RAN4#99-e</w:t>
      </w:r>
    </w:p>
    <w:p w14:paraId="2B483669" w14:textId="36175FB5"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[17</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9536</w:t>
      </w:r>
      <w:r w:rsidRPr="004A0651">
        <w:rPr>
          <w:color w:val="000000" w:themeColor="text1"/>
          <w:lang w:eastAsia="ja-JP"/>
        </w:rPr>
        <w:tab/>
      </w:r>
      <w:r w:rsidRPr="005C125F">
        <w:rPr>
          <w:color w:val="000000" w:themeColor="text1"/>
          <w:lang w:eastAsia="ja-JP"/>
        </w:rPr>
        <w:t>Simplifications on delta TIB and RIB tables</w:t>
      </w:r>
      <w:r w:rsidRPr="00202C54">
        <w:rPr>
          <w:color w:val="000000" w:themeColor="text1"/>
          <w:lang w:eastAsia="ja-JP"/>
        </w:rPr>
        <w:t>, ZTE</w:t>
      </w:r>
      <w:r>
        <w:rPr>
          <w:color w:val="000000" w:themeColor="text1"/>
          <w:lang w:eastAsia="ja-JP"/>
        </w:rPr>
        <w:t>, RAN4#99-e</w:t>
      </w:r>
    </w:p>
    <w:p w14:paraId="352859D9" w14:textId="453748B8"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[18</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9537</w:t>
      </w:r>
      <w:r w:rsidRPr="004A0651">
        <w:rPr>
          <w:color w:val="000000" w:themeColor="text1"/>
          <w:lang w:eastAsia="ja-JP"/>
        </w:rPr>
        <w:tab/>
      </w:r>
      <w:r w:rsidRPr="005C125F">
        <w:rPr>
          <w:color w:val="000000" w:themeColor="text1"/>
          <w:lang w:eastAsia="ja-JP"/>
        </w:rPr>
        <w:t>TP on rules of CA configuration table</w:t>
      </w:r>
      <w:r w:rsidRPr="00202C54">
        <w:rPr>
          <w:color w:val="000000" w:themeColor="text1"/>
          <w:lang w:eastAsia="ja-JP"/>
        </w:rPr>
        <w:t>, ZTE</w:t>
      </w:r>
      <w:r>
        <w:rPr>
          <w:color w:val="000000" w:themeColor="text1"/>
          <w:lang w:eastAsia="ja-JP"/>
        </w:rPr>
        <w:t>, RAN4#99-e</w:t>
      </w:r>
    </w:p>
    <w:p w14:paraId="38951F53" w14:textId="52B45AFE"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[19</w:t>
      </w:r>
      <w:r w:rsidRPr="004A0651">
        <w:rPr>
          <w:color w:val="000000" w:themeColor="text1"/>
          <w:lang w:eastAsia="ja-JP"/>
        </w:rPr>
        <w:t xml:space="preserve">] </w:t>
      </w:r>
      <w:r w:rsidRPr="004A0651">
        <w:rPr>
          <w:color w:val="000000" w:themeColor="text1"/>
          <w:lang w:eastAsia="ja-JP"/>
        </w:rPr>
        <w:tab/>
        <w:t>R4-21</w:t>
      </w:r>
      <w:r>
        <w:rPr>
          <w:color w:val="000000" w:themeColor="text1"/>
          <w:lang w:eastAsia="ja-JP"/>
        </w:rPr>
        <w:t>10411</w:t>
      </w:r>
      <w:r w:rsidRPr="004A0651">
        <w:rPr>
          <w:color w:val="000000" w:themeColor="text1"/>
          <w:lang w:eastAsia="ja-JP"/>
        </w:rPr>
        <w:tab/>
      </w:r>
      <w:r w:rsidRPr="005C125F">
        <w:rPr>
          <w:color w:val="000000" w:themeColor="text1"/>
          <w:lang w:eastAsia="ja-JP"/>
        </w:rPr>
        <w:t>TP for 38.xxx to capture the request's template and workflow</w:t>
      </w:r>
      <w:r w:rsidRPr="00202C54">
        <w:rPr>
          <w:color w:val="000000" w:themeColor="text1"/>
          <w:lang w:eastAsia="ja-JP"/>
        </w:rPr>
        <w:t xml:space="preserve">, </w:t>
      </w:r>
      <w:r>
        <w:rPr>
          <w:color w:val="000000" w:themeColor="text1"/>
          <w:lang w:eastAsia="ja-JP"/>
        </w:rPr>
        <w:t xml:space="preserve">Huawei, </w:t>
      </w:r>
      <w:proofErr w:type="spellStart"/>
      <w:r>
        <w:rPr>
          <w:color w:val="000000" w:themeColor="text1"/>
          <w:lang w:eastAsia="ja-JP"/>
        </w:rPr>
        <w:t>HiSilicon</w:t>
      </w:r>
      <w:proofErr w:type="spellEnd"/>
      <w:r>
        <w:rPr>
          <w:color w:val="000000" w:themeColor="text1"/>
          <w:lang w:eastAsia="ja-JP"/>
        </w:rPr>
        <w:t>, RAN4#99-e</w:t>
      </w:r>
    </w:p>
    <w:p w14:paraId="7F3448B4" w14:textId="3B251F34"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[20</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9529</w:t>
      </w:r>
      <w:r w:rsidRPr="004A0651">
        <w:rPr>
          <w:color w:val="000000" w:themeColor="text1"/>
          <w:lang w:eastAsia="ja-JP"/>
        </w:rPr>
        <w:tab/>
      </w:r>
      <w:r w:rsidRPr="005C125F">
        <w:rPr>
          <w:color w:val="000000" w:themeColor="text1"/>
          <w:lang w:eastAsia="ja-JP"/>
        </w:rPr>
        <w:t>Optimization to channel bandwidth per operating band</w:t>
      </w:r>
      <w:r w:rsidRPr="00202C54">
        <w:rPr>
          <w:color w:val="000000" w:themeColor="text1"/>
          <w:lang w:eastAsia="ja-JP"/>
        </w:rPr>
        <w:t>, ZTE</w:t>
      </w:r>
      <w:r>
        <w:rPr>
          <w:color w:val="000000" w:themeColor="text1"/>
          <w:lang w:eastAsia="ja-JP"/>
        </w:rPr>
        <w:t>, RAN4#99-e</w:t>
      </w:r>
    </w:p>
    <w:p w14:paraId="34900749" w14:textId="76AFFD51"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[21</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9530</w:t>
      </w:r>
      <w:r w:rsidRPr="004A0651">
        <w:rPr>
          <w:color w:val="000000" w:themeColor="text1"/>
          <w:lang w:eastAsia="ja-JP"/>
        </w:rPr>
        <w:tab/>
      </w:r>
      <w:r w:rsidRPr="005C125F">
        <w:rPr>
          <w:color w:val="000000" w:themeColor="text1"/>
          <w:lang w:eastAsia="ja-JP"/>
        </w:rPr>
        <w:t>CR to TS 38.101-1 on UE channel bandwidth per operating band</w:t>
      </w:r>
      <w:r w:rsidRPr="00202C54">
        <w:rPr>
          <w:color w:val="000000" w:themeColor="text1"/>
          <w:lang w:eastAsia="ja-JP"/>
        </w:rPr>
        <w:t>, ZTE</w:t>
      </w:r>
      <w:r>
        <w:rPr>
          <w:color w:val="000000" w:themeColor="text1"/>
          <w:lang w:eastAsia="ja-JP"/>
        </w:rPr>
        <w:t>, RAN4#99-e</w:t>
      </w:r>
    </w:p>
    <w:p w14:paraId="7825E7B1" w14:textId="13CB32FD"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[22</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9531</w:t>
      </w:r>
      <w:r w:rsidRPr="004A0651">
        <w:rPr>
          <w:color w:val="000000" w:themeColor="text1"/>
          <w:lang w:eastAsia="ja-JP"/>
        </w:rPr>
        <w:tab/>
      </w:r>
      <w:r w:rsidRPr="005C125F">
        <w:rPr>
          <w:color w:val="000000" w:themeColor="text1"/>
          <w:lang w:eastAsia="ja-JP"/>
        </w:rPr>
        <w:t>CR to TS 38.101-2 on UE channel bandwidth per operating band</w:t>
      </w:r>
      <w:r w:rsidRPr="00202C54">
        <w:rPr>
          <w:color w:val="000000" w:themeColor="text1"/>
          <w:lang w:eastAsia="ja-JP"/>
        </w:rPr>
        <w:t>, ZTE</w:t>
      </w:r>
      <w:r>
        <w:rPr>
          <w:color w:val="000000" w:themeColor="text1"/>
          <w:lang w:eastAsia="ja-JP"/>
        </w:rPr>
        <w:t>, RAN4#99-e</w:t>
      </w:r>
    </w:p>
    <w:p w14:paraId="4C61AC8C" w14:textId="5D0EBB83" w:rsidR="005C125F" w:rsidRDefault="005C125F" w:rsidP="005C125F">
      <w:pPr>
        <w:overflowPunct/>
        <w:autoSpaceDE/>
        <w:autoSpaceDN/>
        <w:snapToGrid w:val="0"/>
        <w:spacing w:after="0"/>
        <w:textAlignment w:val="auto"/>
        <w:rPr>
          <w:color w:val="000000" w:themeColor="text1"/>
          <w:lang w:eastAsia="ja-JP"/>
        </w:rPr>
      </w:pPr>
      <w:r>
        <w:rPr>
          <w:color w:val="000000" w:themeColor="text1"/>
          <w:lang w:eastAsia="ja-JP"/>
        </w:rPr>
        <w:t>[23</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9532</w:t>
      </w:r>
      <w:r w:rsidRPr="004A0651">
        <w:rPr>
          <w:color w:val="000000" w:themeColor="text1"/>
          <w:lang w:eastAsia="ja-JP"/>
        </w:rPr>
        <w:tab/>
      </w:r>
      <w:r w:rsidRPr="005C125F">
        <w:rPr>
          <w:color w:val="000000" w:themeColor="text1"/>
          <w:lang w:eastAsia="ja-JP"/>
        </w:rPr>
        <w:t>CR to TS 38.104 on BS channel bandwidth per operating band</w:t>
      </w:r>
      <w:r w:rsidRPr="00202C54">
        <w:rPr>
          <w:color w:val="000000" w:themeColor="text1"/>
          <w:lang w:eastAsia="ja-JP"/>
        </w:rPr>
        <w:t>, ZTE</w:t>
      </w:r>
      <w:r>
        <w:rPr>
          <w:color w:val="000000" w:themeColor="text1"/>
          <w:lang w:eastAsia="ja-JP"/>
        </w:rPr>
        <w:t>, RAN4#99-e</w:t>
      </w:r>
    </w:p>
    <w:p w14:paraId="16E3AD5A" w14:textId="114DC0D5" w:rsidR="008A0F15" w:rsidRPr="008A0F15" w:rsidRDefault="008A0F15" w:rsidP="005C125F">
      <w:pPr>
        <w:overflowPunct/>
        <w:autoSpaceDE/>
        <w:autoSpaceDN/>
        <w:snapToGrid w:val="0"/>
        <w:spacing w:after="0"/>
        <w:textAlignment w:val="auto"/>
        <w:rPr>
          <w:color w:val="000000" w:themeColor="text1"/>
          <w:lang w:eastAsia="ja-JP"/>
        </w:rPr>
      </w:pPr>
      <w:r>
        <w:rPr>
          <w:color w:val="000000" w:themeColor="text1"/>
          <w:lang w:eastAsia="ja-JP"/>
        </w:rPr>
        <w:t>[24</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7888</w:t>
      </w:r>
      <w:r w:rsidRPr="004A0651">
        <w:rPr>
          <w:color w:val="000000" w:themeColor="text1"/>
          <w:lang w:eastAsia="ja-JP"/>
        </w:rPr>
        <w:tab/>
      </w:r>
      <w:r>
        <w:rPr>
          <w:color w:val="000000" w:themeColor="text1"/>
          <w:lang w:eastAsia="ja-JP"/>
        </w:rPr>
        <w:t>WF on rule based approach for delta TIB and RIB</w:t>
      </w:r>
      <w:r w:rsidRPr="00202C54">
        <w:rPr>
          <w:color w:val="000000" w:themeColor="text1"/>
          <w:lang w:eastAsia="ja-JP"/>
        </w:rPr>
        <w:t xml:space="preserve">, </w:t>
      </w:r>
      <w:r>
        <w:rPr>
          <w:color w:val="000000" w:themeColor="text1"/>
          <w:lang w:eastAsia="ja-JP"/>
        </w:rPr>
        <w:t>Nokia, RAN4#99-e</w:t>
      </w:r>
    </w:p>
    <w:p w14:paraId="4164BF9F" w14:textId="3EDC4AA0" w:rsidR="008A0F15" w:rsidRDefault="008A0F15" w:rsidP="008A0F15">
      <w:pPr>
        <w:overflowPunct/>
        <w:autoSpaceDE/>
        <w:autoSpaceDN/>
        <w:snapToGrid w:val="0"/>
        <w:spacing w:after="0"/>
        <w:textAlignment w:val="auto"/>
        <w:rPr>
          <w:color w:val="000000" w:themeColor="text1"/>
          <w:lang w:eastAsia="ja-JP"/>
        </w:rPr>
      </w:pPr>
      <w:r>
        <w:rPr>
          <w:color w:val="000000" w:themeColor="text1"/>
          <w:lang w:eastAsia="ja-JP"/>
        </w:rPr>
        <w:t>[25</w:t>
      </w:r>
      <w:r w:rsidRPr="004A0651">
        <w:rPr>
          <w:color w:val="000000" w:themeColor="text1"/>
          <w:lang w:eastAsia="ja-JP"/>
        </w:rPr>
        <w:t xml:space="preserve">] </w:t>
      </w:r>
      <w:r w:rsidRPr="004A0651">
        <w:rPr>
          <w:color w:val="000000" w:themeColor="text1"/>
          <w:lang w:eastAsia="ja-JP"/>
        </w:rPr>
        <w:tab/>
        <w:t>R4-210</w:t>
      </w:r>
      <w:r>
        <w:rPr>
          <w:color w:val="000000" w:themeColor="text1"/>
          <w:lang w:eastAsia="ja-JP"/>
        </w:rPr>
        <w:t>7889</w:t>
      </w:r>
      <w:r w:rsidRPr="004A0651">
        <w:rPr>
          <w:color w:val="000000" w:themeColor="text1"/>
          <w:lang w:eastAsia="ja-JP"/>
        </w:rPr>
        <w:tab/>
      </w:r>
      <w:r w:rsidRPr="005C125F">
        <w:rPr>
          <w:color w:val="000000" w:themeColor="text1"/>
          <w:lang w:eastAsia="ja-JP"/>
        </w:rPr>
        <w:t>TP on rules of CA configuration table</w:t>
      </w:r>
      <w:r w:rsidRPr="00202C54">
        <w:rPr>
          <w:color w:val="000000" w:themeColor="text1"/>
          <w:lang w:eastAsia="ja-JP"/>
        </w:rPr>
        <w:t>, ZTE</w:t>
      </w:r>
      <w:r>
        <w:rPr>
          <w:color w:val="000000" w:themeColor="text1"/>
          <w:lang w:eastAsia="ja-JP"/>
        </w:rPr>
        <w:t>, RAN4#99-e</w:t>
      </w:r>
    </w:p>
    <w:p w14:paraId="7B36BB97" w14:textId="1F381C0A" w:rsidR="008A0F15" w:rsidRDefault="008A0F15" w:rsidP="008A0F15">
      <w:pPr>
        <w:overflowPunct/>
        <w:autoSpaceDE/>
        <w:autoSpaceDN/>
        <w:snapToGrid w:val="0"/>
        <w:spacing w:after="0"/>
        <w:textAlignment w:val="auto"/>
        <w:rPr>
          <w:color w:val="000000" w:themeColor="text1"/>
          <w:lang w:eastAsia="ja-JP"/>
        </w:rPr>
      </w:pPr>
      <w:r>
        <w:rPr>
          <w:color w:val="000000" w:themeColor="text1"/>
          <w:lang w:eastAsia="ja-JP"/>
        </w:rPr>
        <w:t>[26</w:t>
      </w:r>
      <w:r w:rsidRPr="004A0651">
        <w:rPr>
          <w:color w:val="000000" w:themeColor="text1"/>
          <w:lang w:eastAsia="ja-JP"/>
        </w:rPr>
        <w:t xml:space="preserve">] </w:t>
      </w:r>
      <w:r w:rsidRPr="004A0651">
        <w:rPr>
          <w:color w:val="000000" w:themeColor="text1"/>
          <w:lang w:eastAsia="ja-JP"/>
        </w:rPr>
        <w:tab/>
        <w:t>R4-21</w:t>
      </w:r>
      <w:r>
        <w:rPr>
          <w:color w:val="000000" w:themeColor="text1"/>
          <w:lang w:eastAsia="ja-JP"/>
        </w:rPr>
        <w:t>07890</w:t>
      </w:r>
      <w:r w:rsidRPr="004A0651">
        <w:rPr>
          <w:color w:val="000000" w:themeColor="text1"/>
          <w:lang w:eastAsia="ja-JP"/>
        </w:rPr>
        <w:tab/>
      </w:r>
      <w:r w:rsidRPr="005C125F">
        <w:rPr>
          <w:color w:val="000000" w:themeColor="text1"/>
          <w:lang w:eastAsia="ja-JP"/>
        </w:rPr>
        <w:t>TP for 38.xxx to capture the request's template and workflow</w:t>
      </w:r>
      <w:r w:rsidRPr="00202C54">
        <w:rPr>
          <w:color w:val="000000" w:themeColor="text1"/>
          <w:lang w:eastAsia="ja-JP"/>
        </w:rPr>
        <w:t xml:space="preserve">, </w:t>
      </w:r>
      <w:r>
        <w:rPr>
          <w:color w:val="000000" w:themeColor="text1"/>
          <w:lang w:eastAsia="ja-JP"/>
        </w:rPr>
        <w:t xml:space="preserve">Huawei, </w:t>
      </w:r>
      <w:proofErr w:type="spellStart"/>
      <w:r>
        <w:rPr>
          <w:color w:val="000000" w:themeColor="text1"/>
          <w:lang w:eastAsia="ja-JP"/>
        </w:rPr>
        <w:t>HiSilicon</w:t>
      </w:r>
      <w:proofErr w:type="spellEnd"/>
      <w:r>
        <w:rPr>
          <w:color w:val="000000" w:themeColor="text1"/>
          <w:lang w:eastAsia="ja-JP"/>
        </w:rPr>
        <w:t>, RAN4#99-e</w:t>
      </w:r>
    </w:p>
    <w:p w14:paraId="47433D67" w14:textId="77777777" w:rsidR="005C125F" w:rsidRPr="008A0F15" w:rsidRDefault="005C125F" w:rsidP="005C125F">
      <w:pPr>
        <w:overflowPunct/>
        <w:autoSpaceDE/>
        <w:autoSpaceDN/>
        <w:snapToGrid w:val="0"/>
        <w:spacing w:after="0"/>
        <w:textAlignment w:val="auto"/>
        <w:rPr>
          <w:color w:val="000000" w:themeColor="text1"/>
          <w:lang w:eastAsia="ja-JP"/>
        </w:rPr>
      </w:pPr>
    </w:p>
    <w:p w14:paraId="48C2389F" w14:textId="45349181" w:rsidR="00E17748" w:rsidRPr="00FA4F79" w:rsidRDefault="00E17748" w:rsidP="00E17748">
      <w:pPr>
        <w:pStyle w:val="afd"/>
        <w:numPr>
          <w:ilvl w:val="0"/>
          <w:numId w:val="23"/>
        </w:numPr>
        <w:tabs>
          <w:tab w:val="left" w:pos="567"/>
        </w:tabs>
        <w:snapToGrid w:val="0"/>
        <w:spacing w:after="180"/>
        <w:ind w:leftChars="0"/>
        <w:rPr>
          <w:rFonts w:ascii="Arial" w:hAnsi="Arial" w:cs="Arial"/>
          <w:b/>
          <w:u w:val="single"/>
          <w:lang w:val="en-GB" w:eastAsia="en-GB"/>
        </w:rPr>
      </w:pPr>
      <w:r>
        <w:rPr>
          <w:rFonts w:ascii="Arial" w:hAnsi="Arial" w:cs="Arial"/>
          <w:b/>
          <w:u w:val="single"/>
        </w:rPr>
        <w:t>RAN4#100-e (Online, 16th – 27th Aug</w:t>
      </w:r>
      <w:r w:rsidRPr="00FA4F79">
        <w:rPr>
          <w:rFonts w:ascii="Arial" w:hAnsi="Arial" w:cs="Arial"/>
          <w:b/>
          <w:u w:val="single"/>
        </w:rPr>
        <w:t xml:space="preserve"> 2021)</w:t>
      </w:r>
    </w:p>
    <w:p w14:paraId="062E52CA" w14:textId="15AC480D" w:rsidR="00B8281A" w:rsidRDefault="00B8281A" w:rsidP="00B8281A">
      <w:pPr>
        <w:overflowPunct/>
        <w:autoSpaceDE/>
        <w:autoSpaceDN/>
        <w:snapToGrid w:val="0"/>
        <w:spacing w:after="0"/>
        <w:textAlignment w:val="auto"/>
        <w:rPr>
          <w:color w:val="000000" w:themeColor="text1"/>
          <w:lang w:eastAsia="ja-JP"/>
        </w:rPr>
      </w:pPr>
      <w:r>
        <w:rPr>
          <w:color w:val="000000" w:themeColor="text1"/>
          <w:lang w:eastAsia="ja-JP"/>
        </w:rPr>
        <w:lastRenderedPageBreak/>
        <w:t>[27</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12717</w:t>
      </w:r>
      <w:r w:rsidRPr="00E17748">
        <w:rPr>
          <w:color w:val="000000" w:themeColor="text1"/>
          <w:lang w:eastAsia="ja-JP"/>
        </w:rPr>
        <w:tab/>
      </w:r>
      <w:r w:rsidRPr="00B8281A">
        <w:rPr>
          <w:color w:val="000000" w:themeColor="text1"/>
          <w:lang w:eastAsia="ja-JP"/>
        </w:rPr>
        <w:t>TR 38.862 V020 Band combination handling</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231C4E8A" w14:textId="4036A57D" w:rsidR="00B8281A" w:rsidRDefault="00B8281A" w:rsidP="00E17748">
      <w:pPr>
        <w:overflowPunct/>
        <w:autoSpaceDE/>
        <w:autoSpaceDN/>
        <w:snapToGrid w:val="0"/>
        <w:spacing w:after="0"/>
        <w:textAlignment w:val="auto"/>
        <w:rPr>
          <w:color w:val="000000" w:themeColor="text1"/>
          <w:lang w:eastAsia="ja-JP"/>
        </w:rPr>
      </w:pPr>
      <w:r>
        <w:rPr>
          <w:color w:val="000000" w:themeColor="text1"/>
          <w:lang w:eastAsia="ja-JP"/>
        </w:rPr>
        <w:t>[28</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12176</w:t>
      </w:r>
      <w:r w:rsidRPr="00E17748">
        <w:rPr>
          <w:color w:val="000000" w:themeColor="text1"/>
          <w:lang w:eastAsia="ja-JP"/>
        </w:rPr>
        <w:tab/>
      </w:r>
      <w:r w:rsidRPr="00B8281A">
        <w:rPr>
          <w:color w:val="000000" w:themeColor="text1"/>
          <w:lang w:eastAsia="ja-JP"/>
        </w:rPr>
        <w:t>TP on the rules of NE-DC with contiguous intra-band NR and LTE carriers</w:t>
      </w:r>
      <w:r w:rsidRPr="00E17748">
        <w:rPr>
          <w:color w:val="000000" w:themeColor="text1"/>
          <w:lang w:eastAsia="ja-JP"/>
        </w:rPr>
        <w:t xml:space="preserve">, </w:t>
      </w:r>
      <w:r>
        <w:rPr>
          <w:color w:val="000000" w:themeColor="text1"/>
          <w:lang w:eastAsia="ja-JP"/>
        </w:rPr>
        <w:t xml:space="preserve">Huawei, </w:t>
      </w:r>
      <w:proofErr w:type="spellStart"/>
      <w:r>
        <w:rPr>
          <w:color w:val="000000" w:themeColor="text1"/>
          <w:lang w:eastAsia="ja-JP"/>
        </w:rPr>
        <w:t>HiSilicon</w:t>
      </w:r>
      <w:proofErr w:type="spellEnd"/>
      <w:r>
        <w:rPr>
          <w:color w:val="000000" w:themeColor="text1"/>
          <w:lang w:eastAsia="ja-JP"/>
        </w:rPr>
        <w:t>, RAN4#100</w:t>
      </w:r>
      <w:r w:rsidRPr="00E17748">
        <w:rPr>
          <w:color w:val="000000" w:themeColor="text1"/>
          <w:lang w:eastAsia="ja-JP"/>
        </w:rPr>
        <w:t>-e</w:t>
      </w:r>
    </w:p>
    <w:p w14:paraId="494CC224" w14:textId="04C1E747" w:rsidR="00B8281A" w:rsidRDefault="00B8281A" w:rsidP="00E17748">
      <w:pPr>
        <w:overflowPunct/>
        <w:autoSpaceDE/>
        <w:autoSpaceDN/>
        <w:snapToGrid w:val="0"/>
        <w:spacing w:after="0"/>
        <w:textAlignment w:val="auto"/>
        <w:rPr>
          <w:color w:val="000000" w:themeColor="text1"/>
          <w:lang w:eastAsia="ja-JP"/>
        </w:rPr>
      </w:pPr>
      <w:r>
        <w:rPr>
          <w:color w:val="000000" w:themeColor="text1"/>
          <w:lang w:eastAsia="ja-JP"/>
        </w:rPr>
        <w:t>[29</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12436</w:t>
      </w:r>
      <w:r w:rsidRPr="00E17748">
        <w:rPr>
          <w:color w:val="000000" w:themeColor="text1"/>
          <w:lang w:eastAsia="ja-JP"/>
        </w:rPr>
        <w:tab/>
      </w:r>
      <w:r w:rsidRPr="00B8281A">
        <w:rPr>
          <w:color w:val="000000" w:themeColor="text1"/>
          <w:lang w:eastAsia="ja-JP"/>
        </w:rPr>
        <w:t>Optimization to configurations table of inter-band EN-DC and NE-DC including FR2,</w:t>
      </w:r>
      <w:r>
        <w:rPr>
          <w:color w:val="000000" w:themeColor="text1"/>
          <w:lang w:eastAsia="ja-JP"/>
        </w:rPr>
        <w:t xml:space="preserve"> </w:t>
      </w:r>
      <w:r w:rsidRPr="00B8281A">
        <w:rPr>
          <w:color w:val="000000" w:themeColor="text1"/>
          <w:lang w:eastAsia="ja-JP"/>
        </w:rPr>
        <w:t>inter-band EN-DC including FR1 and FR2, inter-band NR-DC between FR1 and FR2</w:t>
      </w:r>
      <w:r w:rsidRPr="00E17748">
        <w:rPr>
          <w:color w:val="000000" w:themeColor="text1"/>
          <w:lang w:eastAsia="ja-JP"/>
        </w:rPr>
        <w:t xml:space="preserve">, </w:t>
      </w:r>
      <w:r w:rsidRPr="00B8281A">
        <w:rPr>
          <w:color w:val="000000" w:themeColor="text1"/>
          <w:lang w:eastAsia="ja-JP"/>
        </w:rPr>
        <w:t>Samsung</w:t>
      </w:r>
      <w:r>
        <w:rPr>
          <w:color w:val="000000" w:themeColor="text1"/>
          <w:lang w:eastAsia="ja-JP"/>
        </w:rPr>
        <w:t>, RAN4#100</w:t>
      </w:r>
      <w:r w:rsidRPr="00E17748">
        <w:rPr>
          <w:color w:val="000000" w:themeColor="text1"/>
          <w:lang w:eastAsia="ja-JP"/>
        </w:rPr>
        <w:t>-e</w:t>
      </w:r>
    </w:p>
    <w:p w14:paraId="7392FA6D" w14:textId="53A1F72F" w:rsidR="00B8281A" w:rsidRDefault="00B8281A" w:rsidP="00B8281A">
      <w:pPr>
        <w:overflowPunct/>
        <w:autoSpaceDE/>
        <w:autoSpaceDN/>
        <w:snapToGrid w:val="0"/>
        <w:spacing w:after="0"/>
        <w:textAlignment w:val="auto"/>
        <w:rPr>
          <w:color w:val="000000" w:themeColor="text1"/>
          <w:lang w:eastAsia="ja-JP"/>
        </w:rPr>
      </w:pPr>
      <w:r>
        <w:rPr>
          <w:color w:val="000000" w:themeColor="text1"/>
          <w:lang w:eastAsia="ja-JP"/>
        </w:rPr>
        <w:t>[30</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12437</w:t>
      </w:r>
      <w:r w:rsidRPr="00E17748">
        <w:rPr>
          <w:color w:val="000000" w:themeColor="text1"/>
          <w:lang w:eastAsia="ja-JP"/>
        </w:rPr>
        <w:tab/>
      </w:r>
      <w:r w:rsidRPr="00B8281A">
        <w:rPr>
          <w:color w:val="000000" w:themeColor="text1"/>
          <w:lang w:eastAsia="ja-JP"/>
        </w:rPr>
        <w:t>Discussion on rules based approach and optimized tables of delta TIB and RIB</w:t>
      </w:r>
      <w:r w:rsidRPr="00E17748">
        <w:rPr>
          <w:color w:val="000000" w:themeColor="text1"/>
          <w:lang w:eastAsia="ja-JP"/>
        </w:rPr>
        <w:t xml:space="preserve">, </w:t>
      </w:r>
      <w:r w:rsidRPr="00B8281A">
        <w:rPr>
          <w:color w:val="000000" w:themeColor="text1"/>
          <w:lang w:eastAsia="ja-JP"/>
        </w:rPr>
        <w:t>Samsung</w:t>
      </w:r>
      <w:r>
        <w:rPr>
          <w:color w:val="000000" w:themeColor="text1"/>
          <w:lang w:eastAsia="ja-JP"/>
        </w:rPr>
        <w:t>, RAN4#100</w:t>
      </w:r>
      <w:r w:rsidRPr="00E17748">
        <w:rPr>
          <w:color w:val="000000" w:themeColor="text1"/>
          <w:lang w:eastAsia="ja-JP"/>
        </w:rPr>
        <w:t>-e</w:t>
      </w:r>
    </w:p>
    <w:p w14:paraId="5D6017D5" w14:textId="303D05A0" w:rsidR="0066574D" w:rsidRDefault="0066574D" w:rsidP="00B8281A">
      <w:pPr>
        <w:overflowPunct/>
        <w:autoSpaceDE/>
        <w:autoSpaceDN/>
        <w:snapToGrid w:val="0"/>
        <w:spacing w:after="0"/>
        <w:textAlignment w:val="auto"/>
        <w:rPr>
          <w:color w:val="000000" w:themeColor="text1"/>
          <w:lang w:eastAsia="ja-JP"/>
        </w:rPr>
      </w:pPr>
      <w:r>
        <w:rPr>
          <w:color w:val="000000" w:themeColor="text1"/>
          <w:lang w:eastAsia="ja-JP"/>
        </w:rPr>
        <w:t>[31</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12718</w:t>
      </w:r>
      <w:r w:rsidRPr="00E17748">
        <w:rPr>
          <w:color w:val="000000" w:themeColor="text1"/>
          <w:lang w:eastAsia="ja-JP"/>
        </w:rPr>
        <w:tab/>
      </w:r>
      <w:r w:rsidRPr="0066574D">
        <w:rPr>
          <w:color w:val="000000" w:themeColor="text1"/>
          <w:lang w:eastAsia="ja-JP"/>
        </w:rPr>
        <w:t>TP on ULSUP notation</w:t>
      </w:r>
      <w:r>
        <w:rPr>
          <w:color w:val="000000" w:themeColor="text1"/>
          <w:lang w:eastAsia="ja-JP"/>
        </w:rPr>
        <w:t>, ZTE Corporation, RAN4#100</w:t>
      </w:r>
      <w:r w:rsidRPr="00E17748">
        <w:rPr>
          <w:color w:val="000000" w:themeColor="text1"/>
          <w:lang w:eastAsia="ja-JP"/>
        </w:rPr>
        <w:t>-e</w:t>
      </w:r>
    </w:p>
    <w:p w14:paraId="02B9B841" w14:textId="790720EE" w:rsidR="00B8281A" w:rsidRDefault="00B8281A" w:rsidP="00B8281A">
      <w:pPr>
        <w:overflowPunct/>
        <w:autoSpaceDE/>
        <w:autoSpaceDN/>
        <w:snapToGrid w:val="0"/>
        <w:spacing w:after="0"/>
        <w:textAlignment w:val="auto"/>
        <w:rPr>
          <w:color w:val="000000" w:themeColor="text1"/>
          <w:lang w:eastAsia="ja-JP"/>
        </w:rPr>
      </w:pPr>
      <w:r>
        <w:rPr>
          <w:color w:val="000000" w:themeColor="text1"/>
          <w:lang w:eastAsia="ja-JP"/>
        </w:rPr>
        <w:t>[3</w:t>
      </w:r>
      <w:r w:rsidR="0066574D">
        <w:rPr>
          <w:color w:val="000000" w:themeColor="text1"/>
          <w:lang w:eastAsia="ja-JP"/>
        </w:rPr>
        <w:t>2</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1271</w:t>
      </w:r>
      <w:r w:rsidR="0066574D">
        <w:rPr>
          <w:color w:val="000000" w:themeColor="text1"/>
          <w:lang w:eastAsia="ja-JP"/>
        </w:rPr>
        <w:t>9</w:t>
      </w:r>
      <w:r w:rsidRPr="00E17748">
        <w:rPr>
          <w:color w:val="000000" w:themeColor="text1"/>
          <w:lang w:eastAsia="ja-JP"/>
        </w:rPr>
        <w:tab/>
      </w:r>
      <w:r w:rsidR="0066574D" w:rsidRPr="0066574D">
        <w:rPr>
          <w:color w:val="000000" w:themeColor="text1"/>
          <w:lang w:eastAsia="ja-JP"/>
        </w:rPr>
        <w:t>TP on rules of DC configuration table</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215A06A7" w14:textId="176A1D20"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[33</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12720</w:t>
      </w:r>
      <w:r w:rsidRPr="00E17748">
        <w:rPr>
          <w:color w:val="000000" w:themeColor="text1"/>
          <w:lang w:eastAsia="ja-JP"/>
        </w:rPr>
        <w:tab/>
      </w:r>
      <w:r w:rsidRPr="0066574D">
        <w:rPr>
          <w:color w:val="000000" w:themeColor="text1"/>
          <w:lang w:eastAsia="ja-JP"/>
        </w:rPr>
        <w:t>TP on channel bandwidth for CA configuration table</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5239494B" w14:textId="0C37AFE6"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[34</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12792</w:t>
      </w:r>
      <w:r w:rsidRPr="00E17748">
        <w:rPr>
          <w:color w:val="000000" w:themeColor="text1"/>
          <w:lang w:eastAsia="ja-JP"/>
        </w:rPr>
        <w:tab/>
      </w:r>
      <w:r w:rsidRPr="0066574D">
        <w:rPr>
          <w:color w:val="000000" w:themeColor="text1"/>
          <w:lang w:eastAsia="ja-JP"/>
        </w:rPr>
        <w:t xml:space="preserve">Statistical distribution of </w:t>
      </w:r>
      <w:proofErr w:type="spellStart"/>
      <w:r w:rsidRPr="0066574D">
        <w:rPr>
          <w:color w:val="000000" w:themeColor="text1"/>
          <w:lang w:eastAsia="ja-JP"/>
        </w:rPr>
        <w:t>dTib</w:t>
      </w:r>
      <w:proofErr w:type="spellEnd"/>
      <w:r w:rsidRPr="0066574D">
        <w:rPr>
          <w:color w:val="000000" w:themeColor="text1"/>
          <w:lang w:eastAsia="ja-JP"/>
        </w:rPr>
        <w:t xml:space="preserve"> values</w:t>
      </w:r>
      <w:r w:rsidRPr="00E17748">
        <w:rPr>
          <w:color w:val="000000" w:themeColor="text1"/>
          <w:lang w:eastAsia="ja-JP"/>
        </w:rPr>
        <w:t xml:space="preserve">, </w:t>
      </w:r>
      <w:r w:rsidRPr="0066574D">
        <w:rPr>
          <w:color w:val="000000" w:themeColor="text1"/>
          <w:lang w:eastAsia="ja-JP"/>
        </w:rPr>
        <w:t>Nokia, Nokia Shanghai Bell</w:t>
      </w:r>
      <w:r>
        <w:rPr>
          <w:color w:val="000000" w:themeColor="text1"/>
          <w:lang w:eastAsia="ja-JP"/>
        </w:rPr>
        <w:t>, RAN4#100</w:t>
      </w:r>
      <w:r w:rsidRPr="00E17748">
        <w:rPr>
          <w:color w:val="000000" w:themeColor="text1"/>
          <w:lang w:eastAsia="ja-JP"/>
        </w:rPr>
        <w:t>-e</w:t>
      </w:r>
    </w:p>
    <w:p w14:paraId="62E031DF" w14:textId="74339671"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[35</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12916</w:t>
      </w:r>
      <w:r w:rsidRPr="00E17748">
        <w:rPr>
          <w:color w:val="000000" w:themeColor="text1"/>
          <w:lang w:eastAsia="ja-JP"/>
        </w:rPr>
        <w:tab/>
      </w:r>
      <w:r w:rsidRPr="0066574D">
        <w:rPr>
          <w:color w:val="000000" w:themeColor="text1"/>
          <w:lang w:eastAsia="ja-JP"/>
        </w:rPr>
        <w:t>TP to TR38.862: Guidelines on the band edge relaxation for MOP for CA/DC band combination</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00A670B5" w14:textId="6D4AEE7B"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[36</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13568</w:t>
      </w:r>
      <w:r w:rsidRPr="00E17748">
        <w:rPr>
          <w:color w:val="000000" w:themeColor="text1"/>
          <w:lang w:eastAsia="ja-JP"/>
        </w:rPr>
        <w:tab/>
      </w:r>
      <w:r w:rsidRPr="0066574D">
        <w:rPr>
          <w:color w:val="000000" w:themeColor="text1"/>
          <w:lang w:eastAsia="ja-JP"/>
        </w:rPr>
        <w:t>Discussion on addition or removal of channel BW’s (NBC changes) in existing BCS’s</w:t>
      </w:r>
      <w:r w:rsidRPr="00E17748">
        <w:rPr>
          <w:color w:val="000000" w:themeColor="text1"/>
          <w:lang w:eastAsia="ja-JP"/>
        </w:rPr>
        <w:t xml:space="preserve">, </w:t>
      </w:r>
      <w:r>
        <w:rPr>
          <w:color w:val="000000" w:themeColor="text1"/>
          <w:lang w:eastAsia="ja-JP"/>
        </w:rPr>
        <w:t>Ericsson, RAN4#100</w:t>
      </w:r>
      <w:r w:rsidRPr="00E17748">
        <w:rPr>
          <w:color w:val="000000" w:themeColor="text1"/>
          <w:lang w:eastAsia="ja-JP"/>
        </w:rPr>
        <w:t>-e</w:t>
      </w:r>
    </w:p>
    <w:p w14:paraId="140D912E" w14:textId="19CE2BFE" w:rsidR="0066574D" w:rsidRDefault="0066574D" w:rsidP="0066574D">
      <w:pPr>
        <w:overflowPunct/>
        <w:autoSpaceDE/>
        <w:autoSpaceDN/>
        <w:snapToGrid w:val="0"/>
        <w:spacing w:after="0"/>
        <w:textAlignment w:val="auto"/>
        <w:rPr>
          <w:color w:val="000000" w:themeColor="text1"/>
          <w:lang w:eastAsia="ja-JP"/>
        </w:rPr>
      </w:pPr>
      <w:r>
        <w:rPr>
          <w:color w:val="000000" w:themeColor="text1"/>
          <w:lang w:eastAsia="ja-JP"/>
        </w:rPr>
        <w:t>[37</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14238</w:t>
      </w:r>
      <w:r w:rsidRPr="00E17748">
        <w:rPr>
          <w:color w:val="000000" w:themeColor="text1"/>
          <w:lang w:eastAsia="ja-JP"/>
        </w:rPr>
        <w:tab/>
      </w:r>
      <w:r w:rsidRPr="0066574D">
        <w:rPr>
          <w:color w:val="000000" w:themeColor="text1"/>
          <w:lang w:eastAsia="ja-JP"/>
        </w:rPr>
        <w:t>TP for TR 38.862: WID realignment</w:t>
      </w:r>
      <w:r w:rsidRPr="00E17748">
        <w:rPr>
          <w:color w:val="000000" w:themeColor="text1"/>
          <w:lang w:eastAsia="ja-JP"/>
        </w:rPr>
        <w:t xml:space="preserve">, </w:t>
      </w:r>
      <w:r w:rsidRPr="0066574D">
        <w:rPr>
          <w:color w:val="000000" w:themeColor="text1"/>
          <w:lang w:eastAsia="ja-JP"/>
        </w:rPr>
        <w:t>T-Mobile USA, Ericsson, AT&amp;T</w:t>
      </w:r>
      <w:r>
        <w:rPr>
          <w:color w:val="000000" w:themeColor="text1"/>
          <w:lang w:eastAsia="ja-JP"/>
        </w:rPr>
        <w:t>, RAN4#100</w:t>
      </w:r>
      <w:r w:rsidRPr="00E17748">
        <w:rPr>
          <w:color w:val="000000" w:themeColor="text1"/>
          <w:lang w:eastAsia="ja-JP"/>
        </w:rPr>
        <w:t>-e</w:t>
      </w:r>
    </w:p>
    <w:p w14:paraId="75C21C66" w14:textId="75FD0ED1" w:rsidR="00E23DEE" w:rsidRDefault="00E23DEE" w:rsidP="00E23DEE">
      <w:pPr>
        <w:overflowPunct/>
        <w:autoSpaceDE/>
        <w:autoSpaceDN/>
        <w:snapToGrid w:val="0"/>
        <w:spacing w:after="0"/>
        <w:textAlignment w:val="auto"/>
        <w:rPr>
          <w:color w:val="000000" w:themeColor="text1"/>
          <w:lang w:eastAsia="ja-JP"/>
        </w:rPr>
      </w:pPr>
      <w:r>
        <w:rPr>
          <w:color w:val="000000" w:themeColor="text1"/>
          <w:lang w:eastAsia="ja-JP"/>
        </w:rPr>
        <w:t>[38</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15052</w:t>
      </w:r>
      <w:r w:rsidRPr="00E17748">
        <w:rPr>
          <w:color w:val="000000" w:themeColor="text1"/>
          <w:lang w:eastAsia="ja-JP"/>
        </w:rPr>
        <w:tab/>
      </w:r>
      <w:r w:rsidRPr="00E23DEE">
        <w:rPr>
          <w:color w:val="000000" w:themeColor="text1"/>
          <w:lang w:eastAsia="ja-JP"/>
        </w:rPr>
        <w:t>TP on the rules of NE-DC with contiguous intra-band NR and LTE carriers</w:t>
      </w:r>
      <w:r w:rsidRPr="00E17748">
        <w:rPr>
          <w:color w:val="000000" w:themeColor="text1"/>
          <w:lang w:eastAsia="ja-JP"/>
        </w:rPr>
        <w:t xml:space="preserve">, </w:t>
      </w:r>
      <w:r w:rsidRPr="00E23DEE">
        <w:rPr>
          <w:color w:val="000000" w:themeColor="text1"/>
          <w:lang w:eastAsia="ja-JP"/>
        </w:rPr>
        <w:t xml:space="preserve">Huawei, </w:t>
      </w:r>
      <w:proofErr w:type="spellStart"/>
      <w:r w:rsidRPr="00E23DEE">
        <w:rPr>
          <w:color w:val="000000" w:themeColor="text1"/>
          <w:lang w:eastAsia="ja-JP"/>
        </w:rPr>
        <w:t>HiSilicon</w:t>
      </w:r>
      <w:proofErr w:type="spellEnd"/>
      <w:r>
        <w:rPr>
          <w:color w:val="000000" w:themeColor="text1"/>
          <w:lang w:eastAsia="ja-JP"/>
        </w:rPr>
        <w:t>, RAN4#100</w:t>
      </w:r>
      <w:r w:rsidRPr="00E17748">
        <w:rPr>
          <w:color w:val="000000" w:themeColor="text1"/>
          <w:lang w:eastAsia="ja-JP"/>
        </w:rPr>
        <w:t>-e</w:t>
      </w:r>
    </w:p>
    <w:p w14:paraId="794628A9" w14:textId="39F76EC3"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[39</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15053</w:t>
      </w:r>
      <w:r w:rsidRPr="00E17748">
        <w:rPr>
          <w:color w:val="000000" w:themeColor="text1"/>
          <w:lang w:eastAsia="ja-JP"/>
        </w:rPr>
        <w:tab/>
      </w:r>
      <w:r w:rsidRPr="0066574D">
        <w:rPr>
          <w:color w:val="000000" w:themeColor="text1"/>
          <w:lang w:eastAsia="ja-JP"/>
        </w:rPr>
        <w:t>TP on ULSUP notation</w:t>
      </w:r>
      <w:r>
        <w:rPr>
          <w:color w:val="000000" w:themeColor="text1"/>
          <w:lang w:eastAsia="ja-JP"/>
        </w:rPr>
        <w:t>, RAN4#100</w:t>
      </w:r>
      <w:r w:rsidRPr="00E17748">
        <w:rPr>
          <w:color w:val="000000" w:themeColor="text1"/>
          <w:lang w:eastAsia="ja-JP"/>
        </w:rPr>
        <w:t xml:space="preserve">-e, </w:t>
      </w:r>
      <w:r>
        <w:rPr>
          <w:color w:val="000000" w:themeColor="text1"/>
          <w:lang w:eastAsia="ja-JP"/>
        </w:rPr>
        <w:t>ZTE Corporation, RAN4#100</w:t>
      </w:r>
      <w:r w:rsidRPr="00E17748">
        <w:rPr>
          <w:color w:val="000000" w:themeColor="text1"/>
          <w:lang w:eastAsia="ja-JP"/>
        </w:rPr>
        <w:t>-e</w:t>
      </w:r>
    </w:p>
    <w:p w14:paraId="103D5684" w14:textId="208903E6"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[40</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15054</w:t>
      </w:r>
      <w:r w:rsidRPr="00E17748">
        <w:rPr>
          <w:color w:val="000000" w:themeColor="text1"/>
          <w:lang w:eastAsia="ja-JP"/>
        </w:rPr>
        <w:tab/>
      </w:r>
      <w:r w:rsidRPr="00E26DBE">
        <w:rPr>
          <w:rFonts w:hint="eastAsia"/>
          <w:color w:val="000000" w:themeColor="text1"/>
          <w:lang w:eastAsia="ja-JP"/>
        </w:rPr>
        <w:t>T</w:t>
      </w:r>
      <w:r w:rsidRPr="00E26DBE">
        <w:rPr>
          <w:color w:val="000000" w:themeColor="text1"/>
          <w:lang w:eastAsia="ja-JP"/>
        </w:rPr>
        <w:t>P on addition or removal of channel BW in existing BCS</w:t>
      </w:r>
      <w:r>
        <w:rPr>
          <w:color w:val="000000" w:themeColor="text1"/>
          <w:lang w:eastAsia="ja-JP"/>
        </w:rPr>
        <w:t>, Ericsson, RAN4#100</w:t>
      </w:r>
      <w:r w:rsidRPr="00E17748">
        <w:rPr>
          <w:color w:val="000000" w:themeColor="text1"/>
          <w:lang w:eastAsia="ja-JP"/>
        </w:rPr>
        <w:t>-e</w:t>
      </w:r>
    </w:p>
    <w:p w14:paraId="16997093" w14:textId="15D6E516"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[41</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15055</w:t>
      </w:r>
      <w:r w:rsidRPr="00E17748">
        <w:rPr>
          <w:color w:val="000000" w:themeColor="text1"/>
          <w:lang w:eastAsia="ja-JP"/>
        </w:rPr>
        <w:tab/>
      </w:r>
      <w:r w:rsidRPr="00E26DBE">
        <w:rPr>
          <w:color w:val="000000" w:themeColor="text1"/>
          <w:lang w:eastAsia="ja-JP"/>
        </w:rPr>
        <w:t>TP to TR38.862: Guidelines on the band edge relaxation for MOP for CA/DC band combination</w:t>
      </w:r>
      <w:r>
        <w:rPr>
          <w:color w:val="000000" w:themeColor="text1"/>
          <w:lang w:eastAsia="ja-JP"/>
        </w:rPr>
        <w:t>, ZTE Corporation, RAN4#100</w:t>
      </w:r>
      <w:r w:rsidRPr="00E17748">
        <w:rPr>
          <w:color w:val="000000" w:themeColor="text1"/>
          <w:lang w:eastAsia="ja-JP"/>
        </w:rPr>
        <w:t>-e</w:t>
      </w:r>
    </w:p>
    <w:p w14:paraId="07B76B0E" w14:textId="44FA4204" w:rsidR="00E26DBE" w:rsidRDefault="00E26DBE" w:rsidP="00E26DBE">
      <w:pPr>
        <w:overflowPunct/>
        <w:autoSpaceDE/>
        <w:autoSpaceDN/>
        <w:snapToGrid w:val="0"/>
        <w:spacing w:after="0"/>
        <w:textAlignment w:val="auto"/>
        <w:rPr>
          <w:color w:val="000000" w:themeColor="text1"/>
          <w:lang w:eastAsia="ja-JP"/>
        </w:rPr>
      </w:pPr>
      <w:r>
        <w:rPr>
          <w:color w:val="000000" w:themeColor="text1"/>
          <w:lang w:eastAsia="ja-JP"/>
        </w:rPr>
        <w:t>[42</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15051</w:t>
      </w:r>
      <w:r w:rsidRPr="00E17748">
        <w:rPr>
          <w:color w:val="000000" w:themeColor="text1"/>
          <w:lang w:eastAsia="ja-JP"/>
        </w:rPr>
        <w:tab/>
      </w:r>
      <w:r>
        <w:rPr>
          <w:color w:val="000000" w:themeColor="text1"/>
          <w:lang w:eastAsia="ja-JP"/>
        </w:rPr>
        <w:t>TR 38.862 V03</w:t>
      </w:r>
      <w:r w:rsidRPr="00B8281A">
        <w:rPr>
          <w:color w:val="000000" w:themeColor="text1"/>
          <w:lang w:eastAsia="ja-JP"/>
        </w:rPr>
        <w:t>0 Band combination handling</w:t>
      </w:r>
      <w:r w:rsidRPr="00E17748">
        <w:rPr>
          <w:color w:val="000000" w:themeColor="text1"/>
          <w:lang w:eastAsia="ja-JP"/>
        </w:rPr>
        <w:t xml:space="preserve">, </w:t>
      </w:r>
      <w:r>
        <w:rPr>
          <w:color w:val="000000" w:themeColor="text1"/>
          <w:lang w:eastAsia="ja-JP"/>
        </w:rPr>
        <w:t>ZTE Corporation, RAN4#100</w:t>
      </w:r>
      <w:r w:rsidRPr="00E17748">
        <w:rPr>
          <w:color w:val="000000" w:themeColor="text1"/>
          <w:lang w:eastAsia="ja-JP"/>
        </w:rPr>
        <w:t>-e</w:t>
      </w:r>
    </w:p>
    <w:p w14:paraId="54373921" w14:textId="29B2F58E" w:rsidR="007A6EB6" w:rsidRDefault="007A6EB6" w:rsidP="00E26DBE">
      <w:pPr>
        <w:overflowPunct/>
        <w:autoSpaceDE/>
        <w:autoSpaceDN/>
        <w:snapToGrid w:val="0"/>
        <w:spacing w:after="0"/>
        <w:textAlignment w:val="auto"/>
        <w:rPr>
          <w:color w:val="000000" w:themeColor="text1"/>
          <w:lang w:eastAsia="ja-JP"/>
        </w:rPr>
      </w:pPr>
      <w:r>
        <w:rPr>
          <w:color w:val="000000" w:themeColor="text1"/>
          <w:lang w:eastAsia="ja-JP"/>
        </w:rPr>
        <w:t>[43</w:t>
      </w:r>
      <w:r w:rsidRPr="00E17748">
        <w:rPr>
          <w:color w:val="000000" w:themeColor="text1"/>
          <w:lang w:eastAsia="ja-JP"/>
        </w:rPr>
        <w:t xml:space="preserve">] </w:t>
      </w:r>
      <w:r w:rsidRPr="00E17748">
        <w:rPr>
          <w:color w:val="000000" w:themeColor="text1"/>
          <w:lang w:eastAsia="ja-JP"/>
        </w:rPr>
        <w:tab/>
        <w:t>R4-21</w:t>
      </w:r>
      <w:r>
        <w:rPr>
          <w:color w:val="000000" w:themeColor="text1"/>
          <w:lang w:eastAsia="ja-JP"/>
        </w:rPr>
        <w:t>15044</w:t>
      </w:r>
      <w:r w:rsidRPr="00E17748">
        <w:rPr>
          <w:color w:val="000000" w:themeColor="text1"/>
          <w:lang w:eastAsia="ja-JP"/>
        </w:rPr>
        <w:tab/>
      </w:r>
      <w:r w:rsidRPr="007A6EB6">
        <w:rPr>
          <w:rFonts w:hint="eastAsia"/>
          <w:color w:val="000000" w:themeColor="text1"/>
          <w:lang w:eastAsia="ja-JP"/>
        </w:rPr>
        <w:t xml:space="preserve">Email discussion summary for </w:t>
      </w:r>
      <w:r w:rsidRPr="007A6EB6">
        <w:rPr>
          <w:color w:val="000000" w:themeColor="text1"/>
          <w:lang w:eastAsia="ja-JP"/>
        </w:rPr>
        <w:t>[100-e</w:t>
      </w:r>
      <w:proofErr w:type="gramStart"/>
      <w:r w:rsidRPr="007A6EB6">
        <w:rPr>
          <w:color w:val="000000" w:themeColor="text1"/>
          <w:lang w:eastAsia="ja-JP"/>
        </w:rPr>
        <w:t>][</w:t>
      </w:r>
      <w:proofErr w:type="gramEnd"/>
      <w:r w:rsidRPr="007A6EB6">
        <w:rPr>
          <w:color w:val="000000" w:themeColor="text1"/>
          <w:lang w:eastAsia="ja-JP"/>
        </w:rPr>
        <w:t>144]</w:t>
      </w:r>
      <w:proofErr w:type="spellStart"/>
      <w:r w:rsidRPr="007A6EB6">
        <w:rPr>
          <w:color w:val="000000" w:themeColor="text1"/>
          <w:lang w:eastAsia="ja-JP"/>
        </w:rPr>
        <w:t>FS_BC_handling</w:t>
      </w:r>
      <w:proofErr w:type="spellEnd"/>
      <w:r w:rsidRPr="00E17748">
        <w:rPr>
          <w:color w:val="000000" w:themeColor="text1"/>
          <w:lang w:eastAsia="ja-JP"/>
        </w:rPr>
        <w:t xml:space="preserve">, </w:t>
      </w:r>
      <w:r w:rsidRPr="00202C54">
        <w:rPr>
          <w:color w:val="000000" w:themeColor="text1"/>
          <w:lang w:eastAsia="ja-JP"/>
        </w:rPr>
        <w:t>Moderator</w:t>
      </w:r>
      <w:r>
        <w:rPr>
          <w:color w:val="000000" w:themeColor="text1"/>
          <w:lang w:eastAsia="ja-JP"/>
        </w:rPr>
        <w:t xml:space="preserve"> (ZTE), RAN4#100</w:t>
      </w:r>
      <w:r w:rsidRPr="00E17748">
        <w:rPr>
          <w:color w:val="000000" w:themeColor="text1"/>
          <w:lang w:eastAsia="ja-JP"/>
        </w:rPr>
        <w:t>-e</w:t>
      </w:r>
    </w:p>
    <w:p w14:paraId="701F36FC" w14:textId="77777777" w:rsidR="00E26DBE" w:rsidRPr="00E26DBE" w:rsidRDefault="00E26DBE" w:rsidP="00E26DBE">
      <w:pPr>
        <w:overflowPunct/>
        <w:autoSpaceDE/>
        <w:autoSpaceDN/>
        <w:snapToGrid w:val="0"/>
        <w:spacing w:after="0"/>
        <w:textAlignment w:val="auto"/>
        <w:rPr>
          <w:color w:val="000000" w:themeColor="text1"/>
          <w:lang w:eastAsia="ja-JP"/>
        </w:rPr>
      </w:pPr>
    </w:p>
    <w:p w14:paraId="774CE0EB" w14:textId="77777777" w:rsidR="00E26DBE" w:rsidRPr="007A6EB6" w:rsidRDefault="00E26DBE" w:rsidP="00E26DBE">
      <w:pPr>
        <w:overflowPunct/>
        <w:autoSpaceDE/>
        <w:autoSpaceDN/>
        <w:snapToGrid w:val="0"/>
        <w:spacing w:after="0"/>
        <w:textAlignment w:val="auto"/>
        <w:rPr>
          <w:color w:val="000000" w:themeColor="text1"/>
          <w:lang w:eastAsia="ja-JP"/>
        </w:rPr>
      </w:pPr>
    </w:p>
    <w:p w14:paraId="5CFD6338" w14:textId="77777777" w:rsidR="0066574D" w:rsidRDefault="0066574D" w:rsidP="0066574D">
      <w:pPr>
        <w:overflowPunct/>
        <w:autoSpaceDE/>
        <w:autoSpaceDN/>
        <w:snapToGrid w:val="0"/>
        <w:spacing w:after="0"/>
        <w:textAlignment w:val="auto"/>
        <w:rPr>
          <w:color w:val="000000" w:themeColor="text1"/>
          <w:lang w:eastAsia="ja-JP"/>
        </w:rPr>
      </w:pPr>
    </w:p>
    <w:p w14:paraId="3DE95AC0" w14:textId="77777777" w:rsidR="0066574D" w:rsidRDefault="0066574D" w:rsidP="0066574D">
      <w:pPr>
        <w:overflowPunct/>
        <w:autoSpaceDE/>
        <w:autoSpaceDN/>
        <w:snapToGrid w:val="0"/>
        <w:spacing w:after="0"/>
        <w:textAlignment w:val="auto"/>
        <w:rPr>
          <w:color w:val="000000" w:themeColor="text1"/>
          <w:lang w:eastAsia="ja-JP"/>
        </w:rPr>
      </w:pPr>
    </w:p>
    <w:p w14:paraId="796625E8" w14:textId="77777777" w:rsidR="0066574D" w:rsidRDefault="0066574D" w:rsidP="0066574D">
      <w:pPr>
        <w:overflowPunct/>
        <w:autoSpaceDE/>
        <w:autoSpaceDN/>
        <w:snapToGrid w:val="0"/>
        <w:spacing w:after="0"/>
        <w:textAlignment w:val="auto"/>
        <w:rPr>
          <w:color w:val="000000" w:themeColor="text1"/>
          <w:lang w:eastAsia="ja-JP"/>
        </w:rPr>
      </w:pPr>
    </w:p>
    <w:p w14:paraId="405FB322" w14:textId="77777777" w:rsidR="0066574D" w:rsidRDefault="0066574D" w:rsidP="00B8281A">
      <w:pPr>
        <w:overflowPunct/>
        <w:autoSpaceDE/>
        <w:autoSpaceDN/>
        <w:snapToGrid w:val="0"/>
        <w:spacing w:after="0"/>
        <w:textAlignment w:val="auto"/>
        <w:rPr>
          <w:color w:val="000000" w:themeColor="text1"/>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52E99" w14:textId="77777777" w:rsidR="001E5FEF" w:rsidRDefault="001E5FEF">
      <w:r>
        <w:separator/>
      </w:r>
    </w:p>
  </w:endnote>
  <w:endnote w:type="continuationSeparator" w:id="0">
    <w:p w14:paraId="345AB58C" w14:textId="77777777" w:rsidR="001E5FEF" w:rsidRDefault="001E5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D23F02" w:rsidRDefault="00D23F02">
    <w:pPr>
      <w:pStyle w:val="ab"/>
    </w:pPr>
    <w:r>
      <w:rPr>
        <w:rStyle w:val="ac"/>
      </w:rPr>
      <w:fldChar w:fldCharType="begin"/>
    </w:r>
    <w:r>
      <w:rPr>
        <w:rStyle w:val="ac"/>
      </w:rPr>
      <w:instrText xml:space="preserve"> PAGE </w:instrText>
    </w:r>
    <w:r>
      <w:rPr>
        <w:rStyle w:val="ac"/>
      </w:rPr>
      <w:fldChar w:fldCharType="separate"/>
    </w:r>
    <w:r w:rsidR="00567E1A">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567E1A">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43CEF" w14:textId="77777777" w:rsidR="001E5FEF" w:rsidRDefault="001E5FEF">
      <w:r>
        <w:separator/>
      </w:r>
    </w:p>
  </w:footnote>
  <w:footnote w:type="continuationSeparator" w:id="0">
    <w:p w14:paraId="21705A00" w14:textId="77777777" w:rsidR="001E5FEF" w:rsidRDefault="001E5F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51465DD"/>
    <w:multiLevelType w:val="hybridMultilevel"/>
    <w:tmpl w:val="24D45D44"/>
    <w:lvl w:ilvl="0" w:tplc="DDF6E906">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AA56113"/>
    <w:multiLevelType w:val="hybridMultilevel"/>
    <w:tmpl w:val="DE4A5080"/>
    <w:lvl w:ilvl="0" w:tplc="0FB02CA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85C7EAC"/>
    <w:multiLevelType w:val="hybridMultilevel"/>
    <w:tmpl w:val="403CD180"/>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683714E"/>
    <w:multiLevelType w:val="hybridMultilevel"/>
    <w:tmpl w:val="1AEAC2B8"/>
    <w:lvl w:ilvl="0" w:tplc="0FB02CA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0"/>
  </w:num>
  <w:num w:numId="4">
    <w:abstractNumId w:val="18"/>
  </w:num>
  <w:num w:numId="5">
    <w:abstractNumId w:val="10"/>
  </w:num>
  <w:num w:numId="6">
    <w:abstractNumId w:val="21"/>
  </w:num>
  <w:num w:numId="7">
    <w:abstractNumId w:val="2"/>
  </w:num>
  <w:num w:numId="8">
    <w:abstractNumId w:val="9"/>
  </w:num>
  <w:num w:numId="9">
    <w:abstractNumId w:val="16"/>
  </w:num>
  <w:num w:numId="10">
    <w:abstractNumId w:val="22"/>
  </w:num>
  <w:num w:numId="11">
    <w:abstractNumId w:val="17"/>
  </w:num>
  <w:num w:numId="12">
    <w:abstractNumId w:val="15"/>
  </w:num>
  <w:num w:numId="13">
    <w:abstractNumId w:val="19"/>
  </w:num>
  <w:num w:numId="14">
    <w:abstractNumId w:val="5"/>
  </w:num>
  <w:num w:numId="15">
    <w:abstractNumId w:val="14"/>
  </w:num>
  <w:num w:numId="16">
    <w:abstractNumId w:val="4"/>
  </w:num>
  <w:num w:numId="17">
    <w:abstractNumId w:val="13"/>
  </w:num>
  <w:num w:numId="18">
    <w:abstractNumId w:val="6"/>
  </w:num>
  <w:num w:numId="19">
    <w:abstractNumId w:val="7"/>
  </w:num>
  <w:num w:numId="20">
    <w:abstractNumId w:val="1"/>
  </w:num>
  <w:num w:numId="21">
    <w:abstractNumId w:val="8"/>
  </w:num>
  <w:num w:numId="22">
    <w:abstractNumId w:val="3"/>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F76"/>
    <w:rsid w:val="000276C5"/>
    <w:rsid w:val="0004456C"/>
    <w:rsid w:val="0005259B"/>
    <w:rsid w:val="00053FEE"/>
    <w:rsid w:val="00060AE4"/>
    <w:rsid w:val="000746A7"/>
    <w:rsid w:val="000837E8"/>
    <w:rsid w:val="000910BB"/>
    <w:rsid w:val="000926AF"/>
    <w:rsid w:val="000A3ED2"/>
    <w:rsid w:val="000A482A"/>
    <w:rsid w:val="000A6121"/>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3AF6"/>
    <w:rsid w:val="001B51AB"/>
    <w:rsid w:val="001B5CA8"/>
    <w:rsid w:val="001C4490"/>
    <w:rsid w:val="001D2C1A"/>
    <w:rsid w:val="001D3BA2"/>
    <w:rsid w:val="001D44B7"/>
    <w:rsid w:val="001E0075"/>
    <w:rsid w:val="001E4E22"/>
    <w:rsid w:val="001E5FEF"/>
    <w:rsid w:val="001F1B1F"/>
    <w:rsid w:val="001F2252"/>
    <w:rsid w:val="001F2A20"/>
    <w:rsid w:val="001F486F"/>
    <w:rsid w:val="00207DC4"/>
    <w:rsid w:val="0022485E"/>
    <w:rsid w:val="00243A99"/>
    <w:rsid w:val="0029567C"/>
    <w:rsid w:val="002C0B82"/>
    <w:rsid w:val="002C0FC9"/>
    <w:rsid w:val="002D28B0"/>
    <w:rsid w:val="00301B7A"/>
    <w:rsid w:val="00306D59"/>
    <w:rsid w:val="0031142F"/>
    <w:rsid w:val="0032503A"/>
    <w:rsid w:val="00325EE1"/>
    <w:rsid w:val="0033124E"/>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617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1526"/>
    <w:rsid w:val="00567E1A"/>
    <w:rsid w:val="005776DD"/>
    <w:rsid w:val="00582117"/>
    <w:rsid w:val="00582514"/>
    <w:rsid w:val="0058478F"/>
    <w:rsid w:val="00593315"/>
    <w:rsid w:val="005A170D"/>
    <w:rsid w:val="005A6C96"/>
    <w:rsid w:val="005C125F"/>
    <w:rsid w:val="005C575B"/>
    <w:rsid w:val="005D0418"/>
    <w:rsid w:val="005E1D58"/>
    <w:rsid w:val="005F5019"/>
    <w:rsid w:val="00610E37"/>
    <w:rsid w:val="006207ED"/>
    <w:rsid w:val="00626BC9"/>
    <w:rsid w:val="006458DF"/>
    <w:rsid w:val="00650D52"/>
    <w:rsid w:val="006615B2"/>
    <w:rsid w:val="00662313"/>
    <w:rsid w:val="0066574D"/>
    <w:rsid w:val="00673911"/>
    <w:rsid w:val="006870C9"/>
    <w:rsid w:val="00697E9A"/>
    <w:rsid w:val="006A3ADF"/>
    <w:rsid w:val="006A7BCB"/>
    <w:rsid w:val="006B4C1E"/>
    <w:rsid w:val="006C090F"/>
    <w:rsid w:val="006C4E32"/>
    <w:rsid w:val="006C56D8"/>
    <w:rsid w:val="006D07AE"/>
    <w:rsid w:val="006D1C93"/>
    <w:rsid w:val="006D2E11"/>
    <w:rsid w:val="006E2726"/>
    <w:rsid w:val="006E3F11"/>
    <w:rsid w:val="006E526C"/>
    <w:rsid w:val="00701410"/>
    <w:rsid w:val="00705360"/>
    <w:rsid w:val="007108DE"/>
    <w:rsid w:val="007113A1"/>
    <w:rsid w:val="00721CF6"/>
    <w:rsid w:val="00723E46"/>
    <w:rsid w:val="00733826"/>
    <w:rsid w:val="00743290"/>
    <w:rsid w:val="00766CFB"/>
    <w:rsid w:val="007816FF"/>
    <w:rsid w:val="00783B44"/>
    <w:rsid w:val="00785028"/>
    <w:rsid w:val="0079035F"/>
    <w:rsid w:val="007A3A5A"/>
    <w:rsid w:val="007A4370"/>
    <w:rsid w:val="007A6EB6"/>
    <w:rsid w:val="007E1D15"/>
    <w:rsid w:val="007E1DEA"/>
    <w:rsid w:val="007E2202"/>
    <w:rsid w:val="007F7AF2"/>
    <w:rsid w:val="0081109B"/>
    <w:rsid w:val="008145EA"/>
    <w:rsid w:val="00815869"/>
    <w:rsid w:val="00816B81"/>
    <w:rsid w:val="00823B90"/>
    <w:rsid w:val="0083266E"/>
    <w:rsid w:val="008546E5"/>
    <w:rsid w:val="00865EA8"/>
    <w:rsid w:val="0087101B"/>
    <w:rsid w:val="00871653"/>
    <w:rsid w:val="00874B14"/>
    <w:rsid w:val="00880684"/>
    <w:rsid w:val="00881D74"/>
    <w:rsid w:val="00881E7B"/>
    <w:rsid w:val="008836AC"/>
    <w:rsid w:val="00887422"/>
    <w:rsid w:val="0089166C"/>
    <w:rsid w:val="00893204"/>
    <w:rsid w:val="008960DE"/>
    <w:rsid w:val="008A0F15"/>
    <w:rsid w:val="008A21BF"/>
    <w:rsid w:val="008A36DF"/>
    <w:rsid w:val="008C09F9"/>
    <w:rsid w:val="008C1698"/>
    <w:rsid w:val="008C1A3D"/>
    <w:rsid w:val="008D01C3"/>
    <w:rsid w:val="008D1E13"/>
    <w:rsid w:val="008D6549"/>
    <w:rsid w:val="008D70D2"/>
    <w:rsid w:val="00900AE8"/>
    <w:rsid w:val="00900DAD"/>
    <w:rsid w:val="0091408E"/>
    <w:rsid w:val="00924765"/>
    <w:rsid w:val="009257DF"/>
    <w:rsid w:val="009378CA"/>
    <w:rsid w:val="00942DF7"/>
    <w:rsid w:val="0094509D"/>
    <w:rsid w:val="0095025E"/>
    <w:rsid w:val="00955C4C"/>
    <w:rsid w:val="00995338"/>
    <w:rsid w:val="00996777"/>
    <w:rsid w:val="009B04B7"/>
    <w:rsid w:val="009C0BC7"/>
    <w:rsid w:val="009C6592"/>
    <w:rsid w:val="009E209B"/>
    <w:rsid w:val="009E7889"/>
    <w:rsid w:val="009F0747"/>
    <w:rsid w:val="00A03514"/>
    <w:rsid w:val="00A17079"/>
    <w:rsid w:val="00A448C3"/>
    <w:rsid w:val="00A458D4"/>
    <w:rsid w:val="00A46FB7"/>
    <w:rsid w:val="00A53118"/>
    <w:rsid w:val="00A56FD2"/>
    <w:rsid w:val="00A86AB5"/>
    <w:rsid w:val="00A95EF4"/>
    <w:rsid w:val="00A97226"/>
    <w:rsid w:val="00AA0E64"/>
    <w:rsid w:val="00AA142F"/>
    <w:rsid w:val="00AA53DB"/>
    <w:rsid w:val="00AB239A"/>
    <w:rsid w:val="00AC39FB"/>
    <w:rsid w:val="00AD51D1"/>
    <w:rsid w:val="00AD53C7"/>
    <w:rsid w:val="00AD7ADC"/>
    <w:rsid w:val="00AE08EB"/>
    <w:rsid w:val="00AF3414"/>
    <w:rsid w:val="00B00B90"/>
    <w:rsid w:val="00B00BBE"/>
    <w:rsid w:val="00B10710"/>
    <w:rsid w:val="00B208FA"/>
    <w:rsid w:val="00B25C12"/>
    <w:rsid w:val="00B2766F"/>
    <w:rsid w:val="00B31ABC"/>
    <w:rsid w:val="00B445ED"/>
    <w:rsid w:val="00B6300F"/>
    <w:rsid w:val="00B70389"/>
    <w:rsid w:val="00B819B2"/>
    <w:rsid w:val="00B8281A"/>
    <w:rsid w:val="00B83859"/>
    <w:rsid w:val="00B84623"/>
    <w:rsid w:val="00BA51EF"/>
    <w:rsid w:val="00BB2635"/>
    <w:rsid w:val="00BB66D5"/>
    <w:rsid w:val="00BC7E6E"/>
    <w:rsid w:val="00BD1C23"/>
    <w:rsid w:val="00BE1D1F"/>
    <w:rsid w:val="00BE256D"/>
    <w:rsid w:val="00BE3060"/>
    <w:rsid w:val="00BE33E3"/>
    <w:rsid w:val="00BE5E66"/>
    <w:rsid w:val="00BE6BBA"/>
    <w:rsid w:val="00C00281"/>
    <w:rsid w:val="00C05625"/>
    <w:rsid w:val="00C1751E"/>
    <w:rsid w:val="00C17C6C"/>
    <w:rsid w:val="00C21339"/>
    <w:rsid w:val="00C266F9"/>
    <w:rsid w:val="00C371EA"/>
    <w:rsid w:val="00C4018F"/>
    <w:rsid w:val="00C445AD"/>
    <w:rsid w:val="00C44CBA"/>
    <w:rsid w:val="00C458F0"/>
    <w:rsid w:val="00C4597B"/>
    <w:rsid w:val="00C4666A"/>
    <w:rsid w:val="00C479A3"/>
    <w:rsid w:val="00C50477"/>
    <w:rsid w:val="00C74DAF"/>
    <w:rsid w:val="00C80116"/>
    <w:rsid w:val="00C87BFC"/>
    <w:rsid w:val="00CD7EAD"/>
    <w:rsid w:val="00CF5E71"/>
    <w:rsid w:val="00CF7FAC"/>
    <w:rsid w:val="00D01DB8"/>
    <w:rsid w:val="00D160C1"/>
    <w:rsid w:val="00D17794"/>
    <w:rsid w:val="00D21F27"/>
    <w:rsid w:val="00D22398"/>
    <w:rsid w:val="00D23F02"/>
    <w:rsid w:val="00D35E6C"/>
    <w:rsid w:val="00D436CF"/>
    <w:rsid w:val="00D45B2F"/>
    <w:rsid w:val="00D46E88"/>
    <w:rsid w:val="00D60BD6"/>
    <w:rsid w:val="00D613A9"/>
    <w:rsid w:val="00D70D86"/>
    <w:rsid w:val="00D746CC"/>
    <w:rsid w:val="00D76BA4"/>
    <w:rsid w:val="00D8021D"/>
    <w:rsid w:val="00D82D10"/>
    <w:rsid w:val="00D86784"/>
    <w:rsid w:val="00D920E6"/>
    <w:rsid w:val="00D9472D"/>
    <w:rsid w:val="00DA004C"/>
    <w:rsid w:val="00DD020D"/>
    <w:rsid w:val="00DE2A08"/>
    <w:rsid w:val="00DE2B4D"/>
    <w:rsid w:val="00E00E44"/>
    <w:rsid w:val="00E049A8"/>
    <w:rsid w:val="00E12ECB"/>
    <w:rsid w:val="00E1451F"/>
    <w:rsid w:val="00E15A72"/>
    <w:rsid w:val="00E15E28"/>
    <w:rsid w:val="00E16577"/>
    <w:rsid w:val="00E17748"/>
    <w:rsid w:val="00E23DEE"/>
    <w:rsid w:val="00E26DBE"/>
    <w:rsid w:val="00E33390"/>
    <w:rsid w:val="00E36051"/>
    <w:rsid w:val="00E544FA"/>
    <w:rsid w:val="00E54D24"/>
    <w:rsid w:val="00E55E83"/>
    <w:rsid w:val="00E56303"/>
    <w:rsid w:val="00E5792E"/>
    <w:rsid w:val="00E6077C"/>
    <w:rsid w:val="00E6618E"/>
    <w:rsid w:val="00E77436"/>
    <w:rsid w:val="00E82C8E"/>
    <w:rsid w:val="00E87CFA"/>
    <w:rsid w:val="00E93D77"/>
    <w:rsid w:val="00E95264"/>
    <w:rsid w:val="00EA2172"/>
    <w:rsid w:val="00EA2DC1"/>
    <w:rsid w:val="00EA3E9B"/>
    <w:rsid w:val="00EC5571"/>
    <w:rsid w:val="00ED0E8F"/>
    <w:rsid w:val="00EE1504"/>
    <w:rsid w:val="00EE349F"/>
    <w:rsid w:val="00EE3B5B"/>
    <w:rsid w:val="00EE4CC9"/>
    <w:rsid w:val="00EF4800"/>
    <w:rsid w:val="00EF674A"/>
    <w:rsid w:val="00F00A3D"/>
    <w:rsid w:val="00F17CA4"/>
    <w:rsid w:val="00F24DDD"/>
    <w:rsid w:val="00F2770B"/>
    <w:rsid w:val="00F40ED3"/>
    <w:rsid w:val="00F549A3"/>
    <w:rsid w:val="00F55CBF"/>
    <w:rsid w:val="00F66E38"/>
    <w:rsid w:val="00F72B10"/>
    <w:rsid w:val="00F77359"/>
    <w:rsid w:val="00F86A73"/>
    <w:rsid w:val="00FA4F7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12">
    <w:name w:val="正文1"/>
    <w:rsid w:val="00E33390"/>
    <w:pPr>
      <w:jc w:val="both"/>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7583371">
      <w:bodyDiv w:val="1"/>
      <w:marLeft w:val="0"/>
      <w:marRight w:val="0"/>
      <w:marTop w:val="0"/>
      <w:marBottom w:val="0"/>
      <w:divBdr>
        <w:top w:val="none" w:sz="0" w:space="0" w:color="auto"/>
        <w:left w:val="none" w:sz="0" w:space="0" w:color="auto"/>
        <w:bottom w:val="none" w:sz="0" w:space="0" w:color="auto"/>
        <w:right w:val="none" w:sz="0" w:space="0" w:color="auto"/>
      </w:divBdr>
    </w:div>
    <w:div w:id="7298839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zhife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500</TotalTime>
  <Pages>6</Pages>
  <Words>2564</Words>
  <Characters>14620</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17150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Zhifeng-Rev</cp:lastModifiedBy>
  <cp:revision>54</cp:revision>
  <dcterms:created xsi:type="dcterms:W3CDTF">2018-11-20T14:54:00Z</dcterms:created>
  <dcterms:modified xsi:type="dcterms:W3CDTF">2021-09-02T06:12:00Z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